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33B" w:rsidRDefault="00D2433B">
      <w:pPr>
        <w:rPr>
          <w:rFonts w:ascii="Garamond" w:hAnsi="Garamond"/>
          <w:noProof/>
          <w:sz w:val="20"/>
          <w:szCs w:val="20"/>
          <w:lang w:eastAsia="es-ES"/>
        </w:rPr>
      </w:pPr>
    </w:p>
    <w:p w:rsidR="00D2433B" w:rsidRPr="001102D3" w:rsidRDefault="00D2433B" w:rsidP="00D2433B">
      <w:pPr>
        <w:rPr>
          <w:sz w:val="28"/>
          <w:szCs w:val="28"/>
        </w:rPr>
      </w:pPr>
      <w:r w:rsidRPr="001102D3">
        <w:rPr>
          <w:noProof/>
          <w:sz w:val="28"/>
          <w:szCs w:val="28"/>
          <w:lang w:eastAsia="es-ES"/>
        </w:rPr>
        <w:drawing>
          <wp:inline distT="0" distB="0" distL="0" distR="0" wp14:anchorId="5F6D6045" wp14:editId="02131E79">
            <wp:extent cx="1600835" cy="986157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va-logo-500px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2161" cy="986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02D3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</w:t>
      </w:r>
      <w:r w:rsidRPr="001102D3">
        <w:rPr>
          <w:sz w:val="28"/>
          <w:szCs w:val="28"/>
        </w:rPr>
        <w:t xml:space="preserve"> </w:t>
      </w:r>
      <w:r w:rsidRPr="007C0868">
        <w:rPr>
          <w:rFonts w:ascii="Garamond" w:hAnsi="Garamond"/>
          <w:noProof/>
          <w:sz w:val="20"/>
          <w:szCs w:val="20"/>
          <w:lang w:eastAsia="es-ES"/>
        </w:rPr>
        <w:drawing>
          <wp:anchor distT="0" distB="0" distL="114300" distR="114300" simplePos="0" relativeHeight="251659264" behindDoc="0" locked="0" layoutInCell="1" allowOverlap="1" wp14:anchorId="630778E7" wp14:editId="30B61F58">
            <wp:simplePos x="0" y="0"/>
            <wp:positionH relativeFrom="column">
              <wp:posOffset>396875</wp:posOffset>
            </wp:positionH>
            <wp:positionV relativeFrom="page">
              <wp:posOffset>612775</wp:posOffset>
            </wp:positionV>
            <wp:extent cx="3063240" cy="788035"/>
            <wp:effectExtent l="0" t="0" r="3810" b="0"/>
            <wp:wrapSquare wrapText="bothSides"/>
            <wp:docPr id="2" name="Picture 2" descr="Resultado de imagen de Asociacion Siglo X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de Asociacion Siglo XIX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240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102D3">
        <w:rPr>
          <w:rFonts w:cs="Helvetica"/>
          <w:noProof/>
          <w:sz w:val="28"/>
          <w:szCs w:val="28"/>
          <w:lang w:eastAsia="es-ES"/>
        </w:rPr>
        <w:drawing>
          <wp:inline distT="0" distB="0" distL="0" distR="0" wp14:anchorId="3284AE8C" wp14:editId="2728F93F">
            <wp:extent cx="3128477" cy="489585"/>
            <wp:effectExtent l="0" t="0" r="0" b="0"/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979" cy="49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33B" w:rsidRDefault="00D2433B"/>
    <w:p w:rsidR="00D2433B" w:rsidRDefault="00D2433B" w:rsidP="00D2433B">
      <w:pPr>
        <w:spacing w:line="480" w:lineRule="auto"/>
        <w:rPr>
          <w:rFonts w:ascii="Garamond" w:hAnsi="Garamond"/>
          <w:b/>
          <w:bCs/>
          <w:color w:val="990000"/>
          <w:sz w:val="24"/>
          <w:szCs w:val="24"/>
        </w:rPr>
      </w:pPr>
    </w:p>
    <w:p w:rsidR="00966AF7" w:rsidRPr="00145D70" w:rsidRDefault="00966AF7" w:rsidP="00966AF7">
      <w:pPr>
        <w:spacing w:line="480" w:lineRule="auto"/>
        <w:jc w:val="center"/>
        <w:rPr>
          <w:rFonts w:ascii="Garamond" w:hAnsi="Garamond"/>
          <w:color w:val="000000"/>
          <w:sz w:val="24"/>
          <w:szCs w:val="24"/>
        </w:rPr>
      </w:pPr>
      <w:r w:rsidRPr="00145D70">
        <w:rPr>
          <w:rFonts w:ascii="Garamond" w:hAnsi="Garamond"/>
          <w:b/>
          <w:bCs/>
          <w:color w:val="990000"/>
          <w:sz w:val="24"/>
          <w:szCs w:val="24"/>
        </w:rPr>
        <w:t xml:space="preserve">CONGRESO INTERNACIONAL </w:t>
      </w:r>
    </w:p>
    <w:p w:rsidR="00966AF7" w:rsidRPr="00145D70" w:rsidRDefault="00966AF7" w:rsidP="00966AF7">
      <w:pPr>
        <w:spacing w:after="0" w:line="240" w:lineRule="auto"/>
        <w:ind w:left="708"/>
        <w:rPr>
          <w:rFonts w:ascii="Garamond" w:eastAsia="Times New Roman" w:hAnsi="Garamond" w:cs="Calibri"/>
          <w:b/>
          <w:color w:val="000000"/>
          <w:sz w:val="28"/>
          <w:szCs w:val="28"/>
          <w:lang w:eastAsia="es-ES"/>
        </w:rPr>
      </w:pPr>
      <w:r w:rsidRPr="00145D70">
        <w:rPr>
          <w:rFonts w:ascii="Garamond" w:eastAsia="Times New Roman" w:hAnsi="Garamond" w:cs="Calibri"/>
          <w:b/>
          <w:color w:val="000000"/>
          <w:sz w:val="28"/>
          <w:szCs w:val="28"/>
          <w:lang w:eastAsia="es-ES"/>
        </w:rPr>
        <w:t>NUMANCIA: REPRESENTACIONES CULTURALES DE LA RESISTENCIA EN EL MUNDO HISPÁNICO</w:t>
      </w:r>
    </w:p>
    <w:p w:rsidR="00966AF7" w:rsidRPr="00145D70" w:rsidRDefault="00241A44" w:rsidP="00966AF7">
      <w:pPr>
        <w:spacing w:line="480" w:lineRule="auto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pict>
          <v:rect id="_x0000_i1025" style="width:0;height:1.5pt" o:hralign="center" o:hrstd="t" o:hr="t" fillcolor="#aca899" stroked="f"/>
        </w:pict>
      </w:r>
    </w:p>
    <w:p w:rsidR="00966AF7" w:rsidRPr="00145D70" w:rsidRDefault="00966AF7" w:rsidP="00966AF7">
      <w:pPr>
        <w:spacing w:before="100" w:beforeAutospacing="1" w:after="100" w:afterAutospacing="1" w:line="480" w:lineRule="auto"/>
        <w:jc w:val="center"/>
        <w:rPr>
          <w:rFonts w:ascii="Garamond" w:hAnsi="Garamond"/>
          <w:color w:val="000000"/>
          <w:sz w:val="24"/>
          <w:szCs w:val="24"/>
        </w:rPr>
      </w:pPr>
      <w:r w:rsidRPr="00145D70">
        <w:rPr>
          <w:rFonts w:ascii="Garamond" w:hAnsi="Garamond"/>
          <w:color w:val="000000"/>
          <w:sz w:val="24"/>
          <w:szCs w:val="24"/>
        </w:rPr>
        <w:t>Soria 11, 12 y 13 de junio de 2018</w:t>
      </w:r>
      <w:r w:rsidRPr="00145D70">
        <w:rPr>
          <w:rFonts w:ascii="Garamond" w:hAnsi="Garamond"/>
          <w:color w:val="000000"/>
          <w:sz w:val="24"/>
          <w:szCs w:val="24"/>
        </w:rPr>
        <w:br/>
      </w:r>
      <w:r w:rsidRPr="00145D70">
        <w:rPr>
          <w:rFonts w:ascii="Garamond" w:hAnsi="Garamond"/>
          <w:color w:val="000000"/>
          <w:sz w:val="24"/>
          <w:szCs w:val="24"/>
        </w:rPr>
        <w:br/>
        <w:t>ORGANIZAN:</w:t>
      </w:r>
      <w:r w:rsidRPr="00145D70">
        <w:rPr>
          <w:rFonts w:ascii="Garamond" w:hAnsi="Garamond"/>
          <w:color w:val="000000"/>
          <w:sz w:val="24"/>
          <w:szCs w:val="24"/>
        </w:rPr>
        <w:br/>
      </w:r>
      <w:r w:rsidRPr="00145D70">
        <w:rPr>
          <w:rFonts w:ascii="Garamond" w:hAnsi="Garamond"/>
          <w:i/>
          <w:iCs/>
          <w:color w:val="000000"/>
          <w:sz w:val="24"/>
          <w:szCs w:val="24"/>
        </w:rPr>
        <w:t>Facultad de Educación de Soria y Asociación de hispanistas “Siglo diecinueve”</w:t>
      </w:r>
    </w:p>
    <w:p w:rsidR="00966AF7" w:rsidRPr="00145D70" w:rsidRDefault="00241A44" w:rsidP="00966AF7">
      <w:pPr>
        <w:spacing w:line="480" w:lineRule="auto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pict>
          <v:rect id="_x0000_i1026" style="width:0;height:1.5pt" o:hralign="center" o:hrstd="t" o:hr="t" fillcolor="#aca899" stroked="f"/>
        </w:pict>
      </w:r>
    </w:p>
    <w:p w:rsidR="00966AF7" w:rsidRPr="00145D70" w:rsidRDefault="00966AF7" w:rsidP="00966AF7">
      <w:pPr>
        <w:spacing w:line="480" w:lineRule="auto"/>
        <w:jc w:val="both"/>
        <w:rPr>
          <w:rFonts w:ascii="Garamond" w:hAnsi="Garamond"/>
          <w:b/>
          <w:color w:val="000000"/>
          <w:sz w:val="24"/>
          <w:szCs w:val="24"/>
        </w:rPr>
      </w:pPr>
      <w:r w:rsidRPr="00145D70">
        <w:rPr>
          <w:rFonts w:ascii="Garamond" w:hAnsi="Garamond"/>
          <w:b/>
          <w:color w:val="000000"/>
          <w:sz w:val="24"/>
          <w:szCs w:val="24"/>
        </w:rPr>
        <w:tab/>
      </w:r>
      <w:r w:rsidRPr="00145D70">
        <w:rPr>
          <w:rFonts w:ascii="Garamond" w:hAnsi="Garamond"/>
          <w:b/>
          <w:color w:val="000000"/>
          <w:sz w:val="24"/>
          <w:szCs w:val="24"/>
        </w:rPr>
        <w:tab/>
      </w:r>
      <w:r w:rsidRPr="00145D70">
        <w:rPr>
          <w:rFonts w:ascii="Garamond" w:hAnsi="Garamond"/>
          <w:b/>
          <w:color w:val="000000"/>
          <w:sz w:val="24"/>
          <w:szCs w:val="24"/>
        </w:rPr>
        <w:tab/>
      </w:r>
    </w:p>
    <w:p w:rsidR="00966AF7" w:rsidRPr="00145D70" w:rsidRDefault="00966AF7" w:rsidP="00966AF7">
      <w:pPr>
        <w:spacing w:line="480" w:lineRule="auto"/>
        <w:ind w:left="2124" w:firstLine="708"/>
        <w:jc w:val="both"/>
        <w:rPr>
          <w:rFonts w:ascii="Garamond" w:hAnsi="Garamond"/>
          <w:b/>
          <w:color w:val="000000"/>
          <w:sz w:val="24"/>
          <w:szCs w:val="24"/>
        </w:rPr>
      </w:pPr>
      <w:r w:rsidRPr="00145D70">
        <w:rPr>
          <w:rFonts w:ascii="Garamond" w:hAnsi="Garamond"/>
          <w:b/>
          <w:color w:val="000000"/>
          <w:sz w:val="24"/>
          <w:szCs w:val="24"/>
        </w:rPr>
        <w:t>PROGRAMA</w:t>
      </w:r>
    </w:p>
    <w:p w:rsidR="00966AF7" w:rsidRPr="00145D70" w:rsidRDefault="00966AF7" w:rsidP="00966AF7">
      <w:pPr>
        <w:spacing w:line="480" w:lineRule="auto"/>
        <w:jc w:val="both"/>
        <w:rPr>
          <w:rFonts w:ascii="Garamond" w:hAnsi="Garamond"/>
          <w:b/>
          <w:color w:val="000000"/>
          <w:sz w:val="24"/>
          <w:szCs w:val="24"/>
        </w:rPr>
      </w:pPr>
    </w:p>
    <w:p w:rsidR="00966AF7" w:rsidRPr="00145D70" w:rsidRDefault="00966AF7" w:rsidP="00966AF7">
      <w:pPr>
        <w:spacing w:line="480" w:lineRule="auto"/>
        <w:jc w:val="both"/>
        <w:rPr>
          <w:rFonts w:ascii="Garamond" w:hAnsi="Garamond"/>
          <w:b/>
          <w:color w:val="000000"/>
          <w:sz w:val="28"/>
          <w:szCs w:val="28"/>
        </w:rPr>
      </w:pPr>
      <w:r w:rsidRPr="00145D70">
        <w:rPr>
          <w:rFonts w:ascii="Garamond" w:hAnsi="Garamond"/>
          <w:b/>
          <w:color w:val="000000"/>
          <w:sz w:val="28"/>
          <w:szCs w:val="28"/>
        </w:rPr>
        <w:t>Día 11 de junio</w:t>
      </w:r>
    </w:p>
    <w:p w:rsidR="00966AF7" w:rsidRPr="00145D70" w:rsidRDefault="00765D8D" w:rsidP="00966AF7">
      <w:pPr>
        <w:spacing w:line="480" w:lineRule="auto"/>
        <w:jc w:val="both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b/>
          <w:color w:val="000000"/>
          <w:sz w:val="24"/>
          <w:szCs w:val="24"/>
        </w:rPr>
        <w:t>9,45</w:t>
      </w:r>
      <w:r w:rsidR="00966AF7" w:rsidRPr="00145D70">
        <w:rPr>
          <w:rFonts w:ascii="Garamond" w:hAnsi="Garamond"/>
          <w:b/>
          <w:color w:val="000000"/>
          <w:sz w:val="24"/>
          <w:szCs w:val="24"/>
        </w:rPr>
        <w:t xml:space="preserve">-10 h. </w:t>
      </w:r>
    </w:p>
    <w:p w:rsidR="00966AF7" w:rsidRPr="00145D70" w:rsidRDefault="00966AF7" w:rsidP="00966AF7">
      <w:pPr>
        <w:spacing w:line="480" w:lineRule="auto"/>
        <w:jc w:val="both"/>
        <w:rPr>
          <w:rFonts w:ascii="Garamond" w:hAnsi="Garamond"/>
          <w:color w:val="000000"/>
          <w:sz w:val="24"/>
          <w:szCs w:val="24"/>
        </w:rPr>
      </w:pPr>
      <w:r w:rsidRPr="00145D70">
        <w:rPr>
          <w:rFonts w:ascii="Garamond" w:hAnsi="Garamond"/>
          <w:color w:val="000000"/>
          <w:sz w:val="24"/>
          <w:szCs w:val="24"/>
        </w:rPr>
        <w:lastRenderedPageBreak/>
        <w:t>Bienvenida a los Congresistas: Coordinadores del Congreso, Vicerrector del Campus y autoridades locales</w:t>
      </w:r>
    </w:p>
    <w:p w:rsidR="00966AF7" w:rsidRPr="00145D70" w:rsidRDefault="00966AF7" w:rsidP="00966AF7">
      <w:pPr>
        <w:autoSpaceDE w:val="0"/>
        <w:autoSpaceDN w:val="0"/>
        <w:adjustRightInd w:val="0"/>
        <w:jc w:val="both"/>
        <w:rPr>
          <w:rFonts w:ascii="Garamond" w:hAnsi="Garamond"/>
          <w:b/>
          <w:sz w:val="24"/>
          <w:szCs w:val="24"/>
        </w:rPr>
      </w:pPr>
      <w:r w:rsidRPr="00145D70">
        <w:rPr>
          <w:rFonts w:ascii="Garamond" w:hAnsi="Garamond"/>
          <w:b/>
          <w:sz w:val="24"/>
          <w:szCs w:val="24"/>
        </w:rPr>
        <w:t>10,</w:t>
      </w:r>
      <w:r w:rsidR="00765D8D">
        <w:rPr>
          <w:rFonts w:ascii="Garamond" w:hAnsi="Garamond"/>
          <w:b/>
          <w:sz w:val="24"/>
          <w:szCs w:val="24"/>
        </w:rPr>
        <w:t>15</w:t>
      </w:r>
      <w:r w:rsidRPr="00145D70">
        <w:rPr>
          <w:rFonts w:ascii="Garamond" w:hAnsi="Garamond"/>
          <w:b/>
          <w:sz w:val="24"/>
          <w:szCs w:val="24"/>
        </w:rPr>
        <w:t>-11,</w:t>
      </w:r>
      <w:r w:rsidR="00765D8D">
        <w:rPr>
          <w:rFonts w:ascii="Garamond" w:hAnsi="Garamond"/>
          <w:b/>
          <w:sz w:val="24"/>
          <w:szCs w:val="24"/>
        </w:rPr>
        <w:t>30</w:t>
      </w:r>
      <w:r w:rsidRPr="00145D70">
        <w:rPr>
          <w:rFonts w:ascii="Garamond" w:hAnsi="Garamond"/>
          <w:b/>
          <w:sz w:val="24"/>
          <w:szCs w:val="24"/>
        </w:rPr>
        <w:t xml:space="preserve"> h. </w:t>
      </w:r>
    </w:p>
    <w:p w:rsidR="0001101E" w:rsidRPr="00145D70" w:rsidRDefault="0001101E" w:rsidP="0001101E">
      <w:pPr>
        <w:spacing w:line="480" w:lineRule="auto"/>
        <w:jc w:val="both"/>
        <w:rPr>
          <w:rFonts w:ascii="Garamond" w:hAnsi="Garamond"/>
          <w:color w:val="000000"/>
          <w:sz w:val="24"/>
          <w:szCs w:val="24"/>
        </w:rPr>
      </w:pPr>
      <w:r w:rsidRPr="00145D70">
        <w:rPr>
          <w:rFonts w:ascii="Garamond" w:hAnsi="Garamond"/>
          <w:color w:val="000000"/>
          <w:sz w:val="24"/>
          <w:szCs w:val="24"/>
        </w:rPr>
        <w:t>Preside: Ricardo de la Fuente Ballesteros (Univ. de Valladolid)</w:t>
      </w:r>
    </w:p>
    <w:p w:rsidR="0001101E" w:rsidRPr="00145D70" w:rsidRDefault="0001101E" w:rsidP="0001101E">
      <w:pPr>
        <w:spacing w:line="480" w:lineRule="auto"/>
        <w:jc w:val="both"/>
        <w:rPr>
          <w:rFonts w:ascii="Garamond" w:eastAsia="Times New Roman" w:hAnsi="Garamond" w:cs="Times New Roman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Alfredo Rodríguez López Vázquez (Universidad de La Coruña), </w:t>
      </w:r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>"Heroísmo civil y dolor humano en la </w:t>
      </w:r>
      <w:r w:rsidRPr="00145D70">
        <w:rPr>
          <w:rFonts w:ascii="Garamond" w:eastAsia="Times New Roman" w:hAnsi="Garamond" w:cs="Times New Roman"/>
          <w:i/>
          <w:iCs/>
          <w:sz w:val="24"/>
          <w:szCs w:val="24"/>
          <w:lang w:eastAsia="es-ES"/>
        </w:rPr>
        <w:t>Numancia</w:t>
      </w:r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 xml:space="preserve"> de Cervantes: el amor trágico de </w:t>
      </w:r>
      <w:proofErr w:type="spellStart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>Morandro</w:t>
      </w:r>
      <w:proofErr w:type="spellEnd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 xml:space="preserve"> y Lira".</w:t>
      </w:r>
    </w:p>
    <w:p w:rsidR="0001101E" w:rsidRPr="00145D70" w:rsidRDefault="0001101E" w:rsidP="0001101E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Vicente Pérez de León (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University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of Glasgow), “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Antisuperstición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cervantina en la no-victoria romana y la no-derrota numantina"</w:t>
      </w:r>
    </w:p>
    <w:p w:rsidR="002902BA" w:rsidRDefault="002902BA" w:rsidP="002902BA">
      <w:pPr>
        <w:spacing w:before="100" w:beforeAutospacing="1" w:after="100" w:afterAutospacing="1" w:line="240" w:lineRule="auto"/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Bienvenido Morros (Universidad Autónoma de Barcelona), "</w:t>
      </w:r>
      <w:r w:rsidRPr="00145D70"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 xml:space="preserve">La crítica de la </w:t>
      </w:r>
      <w:r w:rsidRPr="00145D70">
        <w:rPr>
          <w:rFonts w:ascii="Garamond" w:eastAsia="Times New Roman" w:hAnsi="Garamond" w:cs="Segoe UI"/>
          <w:i/>
          <w:color w:val="212121"/>
          <w:sz w:val="24"/>
          <w:szCs w:val="24"/>
          <w:lang w:eastAsia="es-ES"/>
        </w:rPr>
        <w:t>Numancia destruida</w:t>
      </w:r>
      <w:r w:rsidRPr="00145D70"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 xml:space="preserve"> de Ignacio López de Ay</w:t>
      </w:r>
      <w:r w:rsidR="00245E2F"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>ala por el primer romanticismo"</w:t>
      </w:r>
    </w:p>
    <w:p w:rsidR="00966AF7" w:rsidRPr="00145D70" w:rsidRDefault="00966AF7" w:rsidP="00966AF7">
      <w:pPr>
        <w:spacing w:line="480" w:lineRule="auto"/>
        <w:rPr>
          <w:rFonts w:ascii="Garamond" w:hAnsi="Garamond"/>
          <w:sz w:val="24"/>
          <w:szCs w:val="24"/>
          <w:lang w:val="es-ES_tradnl"/>
        </w:rPr>
      </w:pPr>
    </w:p>
    <w:p w:rsidR="00966AF7" w:rsidRPr="00145D70" w:rsidRDefault="00966AF7" w:rsidP="00966AF7">
      <w:pPr>
        <w:spacing w:line="480" w:lineRule="auto"/>
        <w:rPr>
          <w:rFonts w:ascii="Garamond" w:hAnsi="Garamond"/>
          <w:b/>
          <w:sz w:val="24"/>
          <w:szCs w:val="24"/>
        </w:rPr>
      </w:pPr>
      <w:r w:rsidRPr="00145D70">
        <w:rPr>
          <w:rFonts w:ascii="Garamond" w:hAnsi="Garamond"/>
          <w:b/>
          <w:sz w:val="24"/>
          <w:szCs w:val="24"/>
        </w:rPr>
        <w:t>1</w:t>
      </w:r>
      <w:r w:rsidR="00765D8D">
        <w:rPr>
          <w:rFonts w:ascii="Garamond" w:hAnsi="Garamond"/>
          <w:b/>
          <w:sz w:val="24"/>
          <w:szCs w:val="24"/>
        </w:rPr>
        <w:t>1,45</w:t>
      </w:r>
      <w:r w:rsidRPr="00145D70">
        <w:rPr>
          <w:rFonts w:ascii="Garamond" w:hAnsi="Garamond"/>
          <w:b/>
          <w:sz w:val="24"/>
          <w:szCs w:val="24"/>
        </w:rPr>
        <w:t>-1</w:t>
      </w:r>
      <w:r w:rsidR="00765D8D">
        <w:rPr>
          <w:rFonts w:ascii="Garamond" w:hAnsi="Garamond"/>
          <w:b/>
          <w:sz w:val="24"/>
          <w:szCs w:val="24"/>
        </w:rPr>
        <w:t>2,45</w:t>
      </w:r>
      <w:r w:rsidRPr="00145D70">
        <w:rPr>
          <w:rFonts w:ascii="Garamond" w:hAnsi="Garamond"/>
          <w:b/>
          <w:sz w:val="24"/>
          <w:szCs w:val="24"/>
        </w:rPr>
        <w:t xml:space="preserve"> h. </w:t>
      </w:r>
    </w:p>
    <w:p w:rsidR="00145D70" w:rsidRPr="00145D70" w:rsidRDefault="00145D70" w:rsidP="00145D70">
      <w:pPr>
        <w:spacing w:line="480" w:lineRule="auto"/>
        <w:jc w:val="both"/>
        <w:rPr>
          <w:rFonts w:ascii="Garamond" w:hAnsi="Garamond"/>
          <w:color w:val="000000"/>
          <w:sz w:val="24"/>
          <w:szCs w:val="24"/>
        </w:rPr>
      </w:pPr>
      <w:r w:rsidRPr="00145D70">
        <w:rPr>
          <w:rFonts w:ascii="Garamond" w:hAnsi="Garamond"/>
          <w:color w:val="000000"/>
          <w:sz w:val="24"/>
          <w:szCs w:val="24"/>
        </w:rPr>
        <w:t xml:space="preserve">Preside: </w:t>
      </w:r>
      <w:r w:rsidR="00245E2F"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>Andrés Zamora (</w:t>
      </w:r>
      <w:proofErr w:type="spellStart"/>
      <w:r w:rsidR="00245E2F"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>Vanderbilt</w:t>
      </w:r>
      <w:proofErr w:type="spellEnd"/>
      <w:r w:rsidR="00245E2F"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 xml:space="preserve"> </w:t>
      </w:r>
      <w:proofErr w:type="spellStart"/>
      <w:r w:rsidR="00245E2F"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>University</w:t>
      </w:r>
      <w:proofErr w:type="spellEnd"/>
      <w:r w:rsidR="00245E2F"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>)</w:t>
      </w:r>
    </w:p>
    <w:p w:rsidR="00604EFD" w:rsidRPr="00145D70" w:rsidRDefault="00604EFD" w:rsidP="00604EFD">
      <w:pPr>
        <w:spacing w:before="100" w:beforeAutospacing="1" w:after="100" w:afterAutospacing="1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Ricardo de la Fuente Ballesteros (Universidad de Valladolid), “El fin de siglo y sus resistencias frente al progreso</w:t>
      </w:r>
      <w:r w:rsidR="00E123DD">
        <w:rPr>
          <w:rFonts w:ascii="Garamond" w:eastAsia="Times New Roman" w:hAnsi="Garamond" w:cs="Calibri"/>
          <w:sz w:val="24"/>
          <w:szCs w:val="24"/>
          <w:lang w:eastAsia="es-ES"/>
        </w:rPr>
        <w:t>: Díaz Rodríguez</w:t>
      </w: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”</w:t>
      </w:r>
    </w:p>
    <w:p w:rsidR="00604EFD" w:rsidRDefault="00604EFD" w:rsidP="00604EFD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  <w:r w:rsidRPr="00145D70">
        <w:rPr>
          <w:rFonts w:ascii="Garamond" w:hAnsi="Garamond" w:cs="Calibri"/>
        </w:rPr>
        <w:t>Demetrio Castro</w:t>
      </w:r>
      <w:r w:rsidR="004A4461">
        <w:rPr>
          <w:rFonts w:ascii="Garamond" w:hAnsi="Garamond" w:cs="Calibri"/>
        </w:rPr>
        <w:t xml:space="preserve"> </w:t>
      </w:r>
      <w:r w:rsidR="004A4461" w:rsidRPr="00145D70">
        <w:rPr>
          <w:rFonts w:ascii="Garamond" w:hAnsi="Garamond" w:cs="Calibri"/>
        </w:rPr>
        <w:t>(Universidad Pública de Navarra)</w:t>
      </w:r>
      <w:r w:rsidRPr="00145D70">
        <w:rPr>
          <w:rFonts w:ascii="Garamond" w:hAnsi="Garamond" w:cs="Calibri"/>
        </w:rPr>
        <w:t>, “</w:t>
      </w:r>
      <w:proofErr w:type="spellStart"/>
      <w:r w:rsidRPr="00145D70">
        <w:rPr>
          <w:rFonts w:ascii="Garamond" w:hAnsi="Garamond" w:cs="Calibri"/>
        </w:rPr>
        <w:t>Viriato</w:t>
      </w:r>
      <w:proofErr w:type="spellEnd"/>
      <w:r w:rsidRPr="00145D70">
        <w:rPr>
          <w:rFonts w:ascii="Garamond" w:hAnsi="Garamond" w:cs="Calibri"/>
        </w:rPr>
        <w:t xml:space="preserve">, caudillo lusitano…” </w:t>
      </w:r>
    </w:p>
    <w:p w:rsidR="00765D8D" w:rsidRDefault="00765D8D" w:rsidP="00604EFD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</w:p>
    <w:p w:rsidR="00765D8D" w:rsidRDefault="00765D8D" w:rsidP="00604EFD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  <w:b/>
        </w:rPr>
      </w:pPr>
      <w:r w:rsidRPr="00765D8D">
        <w:rPr>
          <w:rFonts w:ascii="Garamond" w:hAnsi="Garamond" w:cs="Calibri"/>
          <w:b/>
        </w:rPr>
        <w:t>13-14,15 h.</w:t>
      </w:r>
    </w:p>
    <w:p w:rsidR="00765D8D" w:rsidRPr="00765D8D" w:rsidRDefault="00765D8D" w:rsidP="00604EFD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  <w:b/>
        </w:rPr>
      </w:pPr>
    </w:p>
    <w:p w:rsidR="00765D8D" w:rsidRDefault="00765D8D" w:rsidP="00604EFD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Preside: </w:t>
      </w:r>
      <w:r w:rsidR="004A4461" w:rsidRPr="00145D70">
        <w:rPr>
          <w:rFonts w:ascii="Garamond" w:hAnsi="Garamond" w:cs="Calibri"/>
        </w:rPr>
        <w:t>Demetrio Castro</w:t>
      </w:r>
      <w:r w:rsidR="004A4461">
        <w:rPr>
          <w:rFonts w:ascii="Garamond" w:hAnsi="Garamond" w:cs="Calibri"/>
        </w:rPr>
        <w:t xml:space="preserve"> </w:t>
      </w:r>
      <w:r w:rsidR="004A4461" w:rsidRPr="00145D70">
        <w:rPr>
          <w:rFonts w:ascii="Garamond" w:hAnsi="Garamond" w:cs="Calibri"/>
        </w:rPr>
        <w:t>(Universidad Pública de Navarra)</w:t>
      </w:r>
    </w:p>
    <w:p w:rsidR="00241A44" w:rsidRDefault="00241A44" w:rsidP="00241A44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Rebeca San</w:t>
      </w:r>
      <w:r>
        <w:rPr>
          <w:rFonts w:ascii="Garamond" w:hAnsi="Garamond"/>
          <w:sz w:val="24"/>
          <w:szCs w:val="24"/>
        </w:rPr>
        <w:t>m</w:t>
      </w:r>
      <w:r>
        <w:rPr>
          <w:rFonts w:ascii="Garamond" w:hAnsi="Garamond"/>
          <w:sz w:val="24"/>
          <w:szCs w:val="24"/>
        </w:rPr>
        <w:t xml:space="preserve">artín Bastida (Universidad Complutense de Madrid), “La epopeya celestial de la </w:t>
      </w:r>
      <w:proofErr w:type="spellStart"/>
      <w:r>
        <w:rPr>
          <w:rFonts w:ascii="Garamond" w:hAnsi="Garamond"/>
          <w:sz w:val="24"/>
          <w:szCs w:val="24"/>
        </w:rPr>
        <w:t>angelomaquia</w:t>
      </w:r>
      <w:proofErr w:type="spellEnd"/>
      <w:r>
        <w:rPr>
          <w:rFonts w:ascii="Garamond" w:hAnsi="Garamond"/>
          <w:sz w:val="24"/>
          <w:szCs w:val="24"/>
        </w:rPr>
        <w:t xml:space="preserve"> contada por una famosa visionaria castellana (Juana de la Cruz, 1481-1534)”</w:t>
      </w:r>
    </w:p>
    <w:p w:rsidR="00241A44" w:rsidRDefault="00241A44" w:rsidP="002902BA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</w:p>
    <w:p w:rsidR="002902BA" w:rsidRDefault="002902BA" w:rsidP="002902BA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  <w:r w:rsidRPr="00145D70">
        <w:rPr>
          <w:rFonts w:ascii="Garamond" w:hAnsi="Garamond" w:cs="Calibri"/>
        </w:rPr>
        <w:t>José Guadalajara Medina</w:t>
      </w:r>
      <w:r>
        <w:rPr>
          <w:rFonts w:ascii="Garamond" w:hAnsi="Garamond" w:cs="Calibri"/>
        </w:rPr>
        <w:t xml:space="preserve"> </w:t>
      </w:r>
      <w:r w:rsidRPr="00145D70">
        <w:rPr>
          <w:rFonts w:ascii="Garamond" w:hAnsi="Garamond" w:cs="Calibri"/>
        </w:rPr>
        <w:t>(INB RIVAS), “</w:t>
      </w:r>
      <w:r w:rsidR="00241A44">
        <w:rPr>
          <w:rFonts w:ascii="Garamond" w:hAnsi="Garamond" w:cs="Calibri"/>
        </w:rPr>
        <w:t xml:space="preserve">La última batalla: la épica del </w:t>
      </w:r>
      <w:r w:rsidRPr="00145D70">
        <w:rPr>
          <w:rFonts w:ascii="Garamond" w:hAnsi="Garamond" w:cs="Calibri"/>
        </w:rPr>
        <w:t xml:space="preserve">Anticristo” </w:t>
      </w:r>
    </w:p>
    <w:p w:rsidR="00245E2F" w:rsidRPr="00D2433B" w:rsidRDefault="00245E2F" w:rsidP="002902BA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  <w:r w:rsidRPr="00D2433B">
        <w:rPr>
          <w:rFonts w:ascii="Garamond" w:hAnsi="Garamond" w:cs="Calibri"/>
        </w:rPr>
        <w:t xml:space="preserve">Ricardo Castellano Ruiz de la Torre, </w:t>
      </w:r>
      <w:r w:rsidRPr="00D2433B">
        <w:rPr>
          <w:rFonts w:ascii="Garamond" w:hAnsi="Garamond"/>
        </w:rPr>
        <w:t>“¿Resistir es vencer? De la ficción literaria a la realidad militar. De las palabras a los hechos”</w:t>
      </w:r>
    </w:p>
    <w:p w:rsidR="00765D8D" w:rsidRPr="00145D70" w:rsidRDefault="00765D8D" w:rsidP="00604EFD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</w:p>
    <w:p w:rsidR="00966AF7" w:rsidRPr="00145D70" w:rsidRDefault="00966AF7" w:rsidP="00966AF7">
      <w:pPr>
        <w:spacing w:line="480" w:lineRule="auto"/>
        <w:rPr>
          <w:rFonts w:ascii="Garamond" w:hAnsi="Garamond"/>
          <w:sz w:val="24"/>
          <w:szCs w:val="24"/>
        </w:rPr>
      </w:pPr>
    </w:p>
    <w:p w:rsidR="0034683B" w:rsidRDefault="00966AF7" w:rsidP="0034683B">
      <w:pPr>
        <w:spacing w:line="480" w:lineRule="auto"/>
        <w:rPr>
          <w:rFonts w:ascii="Garamond" w:hAnsi="Garamond"/>
          <w:b/>
          <w:sz w:val="24"/>
          <w:szCs w:val="24"/>
        </w:rPr>
      </w:pPr>
      <w:r w:rsidRPr="00145D70">
        <w:rPr>
          <w:rFonts w:ascii="Garamond" w:hAnsi="Garamond"/>
          <w:b/>
          <w:sz w:val="24"/>
          <w:szCs w:val="24"/>
        </w:rPr>
        <w:t>1</w:t>
      </w:r>
      <w:r w:rsidR="0034683B" w:rsidRPr="00145D70">
        <w:rPr>
          <w:rFonts w:ascii="Garamond" w:hAnsi="Garamond"/>
          <w:b/>
          <w:sz w:val="24"/>
          <w:szCs w:val="24"/>
        </w:rPr>
        <w:t>6</w:t>
      </w:r>
      <w:r w:rsidRPr="00145D70">
        <w:rPr>
          <w:rFonts w:ascii="Garamond" w:hAnsi="Garamond"/>
          <w:b/>
          <w:sz w:val="24"/>
          <w:szCs w:val="24"/>
        </w:rPr>
        <w:t>-1</w:t>
      </w:r>
      <w:r w:rsidR="0034683B" w:rsidRPr="00145D70">
        <w:rPr>
          <w:rFonts w:ascii="Garamond" w:hAnsi="Garamond"/>
          <w:b/>
          <w:sz w:val="24"/>
          <w:szCs w:val="24"/>
        </w:rPr>
        <w:t>7</w:t>
      </w:r>
      <w:r w:rsidRPr="00145D70">
        <w:rPr>
          <w:rFonts w:ascii="Garamond" w:hAnsi="Garamond"/>
          <w:b/>
          <w:sz w:val="24"/>
          <w:szCs w:val="24"/>
        </w:rPr>
        <w:t>,</w:t>
      </w:r>
      <w:r w:rsidR="0034683B" w:rsidRPr="00145D70">
        <w:rPr>
          <w:rFonts w:ascii="Garamond" w:hAnsi="Garamond"/>
          <w:b/>
          <w:sz w:val="24"/>
          <w:szCs w:val="24"/>
        </w:rPr>
        <w:t>1</w:t>
      </w:r>
      <w:r w:rsidRPr="00145D70">
        <w:rPr>
          <w:rFonts w:ascii="Garamond" w:hAnsi="Garamond"/>
          <w:b/>
          <w:sz w:val="24"/>
          <w:szCs w:val="24"/>
        </w:rPr>
        <w:t>5 h.</w:t>
      </w:r>
    </w:p>
    <w:p w:rsidR="00145D70" w:rsidRPr="00145D70" w:rsidRDefault="00145D70" w:rsidP="00145D70">
      <w:pPr>
        <w:spacing w:line="480" w:lineRule="auto"/>
        <w:jc w:val="both"/>
        <w:rPr>
          <w:rFonts w:ascii="Garamond" w:hAnsi="Garamond"/>
          <w:color w:val="000000"/>
          <w:sz w:val="24"/>
          <w:szCs w:val="24"/>
        </w:rPr>
      </w:pPr>
      <w:r w:rsidRPr="00145D70">
        <w:rPr>
          <w:rFonts w:ascii="Garamond" w:hAnsi="Garamond"/>
          <w:color w:val="000000"/>
          <w:sz w:val="24"/>
          <w:szCs w:val="24"/>
        </w:rPr>
        <w:t xml:space="preserve">Preside: </w:t>
      </w:r>
      <w:r>
        <w:rPr>
          <w:rFonts w:ascii="Garamond" w:hAnsi="Garamond"/>
          <w:color w:val="000000"/>
          <w:sz w:val="24"/>
          <w:szCs w:val="24"/>
        </w:rPr>
        <w:t>Jorge González del Pozo (</w:t>
      </w:r>
      <w:proofErr w:type="spellStart"/>
      <w:r>
        <w:rPr>
          <w:rFonts w:ascii="Garamond" w:hAnsi="Garamond"/>
          <w:color w:val="000000"/>
          <w:sz w:val="24"/>
          <w:szCs w:val="24"/>
        </w:rPr>
        <w:t>University</w:t>
      </w:r>
      <w:proofErr w:type="spellEnd"/>
      <w:r>
        <w:rPr>
          <w:rFonts w:ascii="Garamond" w:hAnsi="Garamond"/>
          <w:color w:val="000000"/>
          <w:sz w:val="24"/>
          <w:szCs w:val="24"/>
        </w:rPr>
        <w:t xml:space="preserve"> of Michigan-Dearborn)</w:t>
      </w:r>
    </w:p>
    <w:p w:rsidR="00241A44" w:rsidRDefault="00241A44" w:rsidP="00241A44">
      <w:pPr>
        <w:spacing w:after="0" w:line="240" w:lineRule="auto"/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 xml:space="preserve">Ángel Serafín Porto </w:t>
      </w:r>
      <w:proofErr w:type="spellStart"/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Ucha</w:t>
      </w:r>
      <w:proofErr w:type="spellEnd"/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 xml:space="preserve"> (Universidad de Santiago de Compostela) y Raquel Vázquez </w:t>
      </w:r>
      <w:proofErr w:type="spellStart"/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Ra</w:t>
      </w:r>
      <w:r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m</w:t>
      </w:r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il</w:t>
      </w:r>
      <w:proofErr w:type="spellEnd"/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 xml:space="preserve"> (Universidad de Valladolid), "Imágenes de Numancia en la </w:t>
      </w:r>
      <w:proofErr w:type="spellStart"/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manualística</w:t>
      </w:r>
      <w:proofErr w:type="spellEnd"/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 xml:space="preserve"> escolar"</w:t>
      </w:r>
    </w:p>
    <w:p w:rsidR="00241A44" w:rsidRPr="00241A44" w:rsidRDefault="00241A44" w:rsidP="00241A44">
      <w:pPr>
        <w:spacing w:after="0" w:line="240" w:lineRule="auto"/>
        <w:rPr>
          <w:rFonts w:ascii="Garamond" w:eastAsia="Times New Roman" w:hAnsi="Garamond" w:cs="Times New Roman"/>
          <w:sz w:val="24"/>
          <w:szCs w:val="24"/>
          <w:lang w:eastAsia="es-ES"/>
        </w:rPr>
      </w:pPr>
      <w:bookmarkStart w:id="0" w:name="_GoBack"/>
      <w:bookmarkEnd w:id="0"/>
    </w:p>
    <w:p w:rsidR="002902BA" w:rsidRPr="00145D70" w:rsidRDefault="00604EFD" w:rsidP="00604EFD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  <w:r w:rsidRPr="00145D70">
        <w:rPr>
          <w:rFonts w:ascii="Garamond" w:hAnsi="Garamond" w:cs="Calibri"/>
        </w:rPr>
        <w:t>Almudena Izquierdo</w:t>
      </w:r>
      <w:r w:rsidR="002902BA">
        <w:rPr>
          <w:rFonts w:ascii="Garamond" w:hAnsi="Garamond" w:cs="Calibri"/>
        </w:rPr>
        <w:t xml:space="preserve"> (Universidad Complutense de Madrid)</w:t>
      </w:r>
      <w:r w:rsidRPr="00145D70">
        <w:rPr>
          <w:rFonts w:ascii="Garamond" w:hAnsi="Garamond" w:cs="Calibri"/>
        </w:rPr>
        <w:t xml:space="preserve">, “El elemento épico en los preliminares de los libros de caballerías” </w:t>
      </w:r>
    </w:p>
    <w:p w:rsidR="00604EFD" w:rsidRPr="00145D70" w:rsidRDefault="00604EFD" w:rsidP="00604EFD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  <w:r w:rsidRPr="00145D70">
        <w:rPr>
          <w:rFonts w:ascii="Garamond" w:hAnsi="Garamond" w:cs="Calibri"/>
        </w:rPr>
        <w:t>Sergio Guadalajara Salmerón</w:t>
      </w:r>
      <w:r w:rsidR="002902BA">
        <w:rPr>
          <w:rFonts w:ascii="Garamond" w:hAnsi="Garamond" w:cs="Calibri"/>
        </w:rPr>
        <w:t xml:space="preserve"> (Universidad Complutense de Madrid)</w:t>
      </w:r>
      <w:r w:rsidRPr="00145D70">
        <w:rPr>
          <w:rFonts w:ascii="Garamond" w:hAnsi="Garamond" w:cs="Calibri"/>
        </w:rPr>
        <w:t xml:space="preserve">, “De nuevo sobre la épica gallega” </w:t>
      </w:r>
    </w:p>
    <w:p w:rsidR="00604EFD" w:rsidRPr="00145D70" w:rsidRDefault="00604EFD" w:rsidP="0034683B">
      <w:pPr>
        <w:spacing w:line="480" w:lineRule="auto"/>
        <w:rPr>
          <w:rFonts w:ascii="Garamond" w:hAnsi="Garamond"/>
          <w:sz w:val="24"/>
          <w:szCs w:val="24"/>
        </w:rPr>
      </w:pPr>
    </w:p>
    <w:p w:rsidR="0034683B" w:rsidRPr="00145D70" w:rsidRDefault="0034683B" w:rsidP="0034683B">
      <w:pPr>
        <w:spacing w:line="480" w:lineRule="auto"/>
        <w:rPr>
          <w:rFonts w:ascii="Garamond" w:hAnsi="Garamond"/>
          <w:sz w:val="24"/>
          <w:szCs w:val="24"/>
        </w:rPr>
      </w:pPr>
    </w:p>
    <w:p w:rsidR="0034683B" w:rsidRPr="00145D70" w:rsidRDefault="0034683B" w:rsidP="0034683B">
      <w:pPr>
        <w:spacing w:line="480" w:lineRule="auto"/>
        <w:rPr>
          <w:rFonts w:ascii="Garamond" w:hAnsi="Garamond"/>
          <w:b/>
          <w:sz w:val="24"/>
          <w:szCs w:val="24"/>
        </w:rPr>
      </w:pPr>
      <w:r w:rsidRPr="00145D70">
        <w:rPr>
          <w:rFonts w:ascii="Garamond" w:hAnsi="Garamond"/>
          <w:b/>
          <w:sz w:val="24"/>
          <w:szCs w:val="24"/>
        </w:rPr>
        <w:t>17,30-1</w:t>
      </w:r>
      <w:r w:rsidR="00C669ED">
        <w:rPr>
          <w:rFonts w:ascii="Garamond" w:hAnsi="Garamond"/>
          <w:b/>
          <w:sz w:val="24"/>
          <w:szCs w:val="24"/>
        </w:rPr>
        <w:t>9</w:t>
      </w:r>
      <w:r w:rsidRPr="00145D70">
        <w:rPr>
          <w:rFonts w:ascii="Garamond" w:hAnsi="Garamond"/>
          <w:b/>
          <w:sz w:val="24"/>
          <w:szCs w:val="24"/>
        </w:rPr>
        <w:t xml:space="preserve"> h.</w:t>
      </w:r>
    </w:p>
    <w:p w:rsidR="00145D70" w:rsidRPr="002902BA" w:rsidRDefault="00145D70" w:rsidP="002902BA">
      <w:pPr>
        <w:spacing w:before="100" w:beforeAutospacing="1" w:after="100" w:afterAutospacing="1" w:line="240" w:lineRule="auto"/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</w:pPr>
      <w:r w:rsidRPr="00145D70">
        <w:rPr>
          <w:rFonts w:ascii="Garamond" w:hAnsi="Garamond"/>
          <w:color w:val="000000"/>
          <w:sz w:val="24"/>
          <w:szCs w:val="24"/>
        </w:rPr>
        <w:t xml:space="preserve">Preside: </w:t>
      </w:r>
      <w:r w:rsidR="002902BA" w:rsidRPr="00145D70">
        <w:rPr>
          <w:rFonts w:ascii="Garamond" w:eastAsia="Times New Roman" w:hAnsi="Garamond" w:cs="Calibri"/>
          <w:sz w:val="24"/>
          <w:szCs w:val="24"/>
          <w:lang w:eastAsia="es-ES"/>
        </w:rPr>
        <w:t>Bienvenido Morros (Universidad Autónoma de Barcelona)</w:t>
      </w:r>
    </w:p>
    <w:p w:rsidR="00604EFD" w:rsidRPr="00145D70" w:rsidRDefault="00604EFD" w:rsidP="00604EFD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Jorge González Del Pozo (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University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of Michigan-Dearborn), "La introspección como forma de resistencia al enemigo en La piel fría de Albert Sánchez 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Piñol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"</w:t>
      </w:r>
    </w:p>
    <w:p w:rsidR="00604EFD" w:rsidRPr="00145D70" w:rsidRDefault="00604EFD" w:rsidP="00604EFD">
      <w:pPr>
        <w:spacing w:before="100" w:beforeAutospacing="1" w:after="100" w:afterAutospacing="1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Jorge Machín (</w:t>
      </w:r>
      <w:proofErr w:type="spellStart"/>
      <w:r w:rsidR="002902BA">
        <w:rPr>
          <w:rFonts w:ascii="Garamond" w:eastAsia="Times New Roman" w:hAnsi="Garamond" w:cs="Calibri"/>
          <w:sz w:val="24"/>
          <w:szCs w:val="24"/>
          <w:lang w:eastAsia="es-ES"/>
        </w:rPr>
        <w:t>The</w:t>
      </w:r>
      <w:proofErr w:type="spellEnd"/>
      <w:r w:rsidR="002902BA">
        <w:rPr>
          <w:rFonts w:ascii="Garamond" w:eastAsia="Times New Roman" w:hAnsi="Garamond" w:cs="Calibri"/>
          <w:sz w:val="24"/>
          <w:szCs w:val="24"/>
          <w:lang w:eastAsia="es-ES"/>
        </w:rPr>
        <w:t xml:space="preserve"> 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University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of Winnipeg), "El silencio como numantina forma de resistencia </w:t>
      </w:r>
      <w:r w:rsidR="00241A44">
        <w:rPr>
          <w:rFonts w:ascii="Garamond" w:eastAsia="Times New Roman" w:hAnsi="Garamond" w:cs="Calibri"/>
          <w:sz w:val="24"/>
          <w:szCs w:val="24"/>
          <w:lang w:eastAsia="es-ES"/>
        </w:rPr>
        <w:t xml:space="preserve">frente a una realidad insuficiente en la poesía hispánica </w:t>
      </w:r>
      <w:proofErr w:type="gramStart"/>
      <w:r w:rsidR="00241A44">
        <w:rPr>
          <w:rFonts w:ascii="Garamond" w:eastAsia="Times New Roman" w:hAnsi="Garamond" w:cs="Calibri"/>
          <w:sz w:val="24"/>
          <w:szCs w:val="24"/>
          <w:lang w:eastAsia="es-ES"/>
        </w:rPr>
        <w:t>contemporánea</w:t>
      </w:r>
      <w:r w:rsidR="00241A44"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</w:t>
      </w: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"</w:t>
      </w:r>
      <w:proofErr w:type="gramEnd"/>
    </w:p>
    <w:p w:rsidR="00604EFD" w:rsidRDefault="00604EFD" w:rsidP="00604EFD">
      <w:pPr>
        <w:spacing w:before="100" w:beforeAutospacing="1" w:after="100" w:afterAutospacing="1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Milena 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Silvester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Quadros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(</w:t>
      </w:r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 xml:space="preserve">Instituto Federal de </w:t>
      </w:r>
      <w:proofErr w:type="spellStart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>Educac</w:t>
      </w:r>
      <w:r w:rsidRPr="00145D70">
        <w:rPr>
          <w:rFonts w:ascii="Times New Roman" w:eastAsia="Times New Roman" w:hAnsi="Times New Roman" w:cs="Times New Roman"/>
          <w:sz w:val="24"/>
          <w:szCs w:val="24"/>
          <w:lang w:eastAsia="es-ES"/>
        </w:rPr>
        <w:t>̧</w:t>
      </w:r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>ão</w:t>
      </w:r>
      <w:proofErr w:type="spellEnd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 xml:space="preserve">, </w:t>
      </w:r>
      <w:proofErr w:type="spellStart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>Cie</w:t>
      </w:r>
      <w:r w:rsidRPr="00145D70">
        <w:rPr>
          <w:rFonts w:ascii="Times New Roman" w:eastAsia="Times New Roman" w:hAnsi="Times New Roman" w:cs="Times New Roman"/>
          <w:sz w:val="24"/>
          <w:szCs w:val="24"/>
          <w:lang w:eastAsia="es-ES"/>
        </w:rPr>
        <w:t>̂</w:t>
      </w:r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>ncia</w:t>
      </w:r>
      <w:proofErr w:type="spellEnd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 xml:space="preserve"> e </w:t>
      </w:r>
      <w:proofErr w:type="spellStart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>Tecnologia</w:t>
      </w:r>
      <w:proofErr w:type="spellEnd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 xml:space="preserve"> do Rio Grande do Sul), "</w:t>
      </w:r>
      <w:proofErr w:type="spellStart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>Cosmologías</w:t>
      </w:r>
      <w:proofErr w:type="spellEnd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 xml:space="preserve"> de resistencia en el pasado colonial: mujeres negras esclavas y libertas en el </w:t>
      </w:r>
      <w:proofErr w:type="spellStart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>Río</w:t>
      </w:r>
      <w:proofErr w:type="spellEnd"/>
      <w:r w:rsidRPr="00145D70">
        <w:rPr>
          <w:rFonts w:ascii="Garamond" w:eastAsia="Times New Roman" w:hAnsi="Garamond" w:cs="Times New Roman"/>
          <w:sz w:val="24"/>
          <w:szCs w:val="24"/>
          <w:lang w:eastAsia="es-ES"/>
        </w:rPr>
        <w:t xml:space="preserve"> Grande del Sur, Brasil”</w:t>
      </w: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 </w:t>
      </w:r>
    </w:p>
    <w:p w:rsidR="00C669ED" w:rsidRPr="00C669ED" w:rsidRDefault="00C669ED" w:rsidP="00604EFD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4"/>
          <w:szCs w:val="24"/>
          <w:lang w:eastAsia="es-ES"/>
        </w:rPr>
      </w:pPr>
      <w:r w:rsidRPr="00C669ED">
        <w:rPr>
          <w:rFonts w:ascii="Garamond" w:eastAsia="Times New Roman" w:hAnsi="Garamond" w:cs="Times New Roman"/>
          <w:sz w:val="24"/>
          <w:szCs w:val="24"/>
          <w:lang w:eastAsia="en-GB"/>
        </w:rPr>
        <w:t xml:space="preserve">Beatriz Valverde Olmedo Fu </w:t>
      </w:r>
      <w:proofErr w:type="spellStart"/>
      <w:r w:rsidRPr="00C669ED">
        <w:rPr>
          <w:rFonts w:ascii="Garamond" w:eastAsia="Times New Roman" w:hAnsi="Garamond" w:cs="Times New Roman"/>
          <w:sz w:val="24"/>
          <w:szCs w:val="24"/>
          <w:lang w:eastAsia="en-GB"/>
        </w:rPr>
        <w:t>Jen</w:t>
      </w:r>
      <w:proofErr w:type="spellEnd"/>
      <w:r w:rsidRPr="00C669ED">
        <w:rPr>
          <w:rFonts w:ascii="Garamond" w:eastAsia="Times New Roman" w:hAnsi="Garamond" w:cs="Times New Roman"/>
          <w:sz w:val="24"/>
          <w:szCs w:val="24"/>
          <w:lang w:eastAsia="en-GB"/>
        </w:rPr>
        <w:t xml:space="preserve"> </w:t>
      </w:r>
      <w:proofErr w:type="spellStart"/>
      <w:r w:rsidRPr="00C669ED">
        <w:rPr>
          <w:rFonts w:ascii="Garamond" w:eastAsia="Times New Roman" w:hAnsi="Garamond" w:cs="Times New Roman"/>
          <w:sz w:val="24"/>
          <w:szCs w:val="24"/>
          <w:lang w:eastAsia="en-GB"/>
        </w:rPr>
        <w:t>Catholic</w:t>
      </w:r>
      <w:proofErr w:type="spellEnd"/>
      <w:r w:rsidRPr="00C669ED">
        <w:rPr>
          <w:rFonts w:ascii="Garamond" w:eastAsia="Times New Roman" w:hAnsi="Garamond" w:cs="Times New Roman"/>
          <w:sz w:val="24"/>
          <w:szCs w:val="24"/>
          <w:lang w:eastAsia="en-GB"/>
        </w:rPr>
        <w:t xml:space="preserve"> </w:t>
      </w:r>
      <w:proofErr w:type="spellStart"/>
      <w:r w:rsidRPr="00C669ED">
        <w:rPr>
          <w:rFonts w:ascii="Garamond" w:eastAsia="Times New Roman" w:hAnsi="Garamond" w:cs="Times New Roman"/>
          <w:sz w:val="24"/>
          <w:szCs w:val="24"/>
          <w:lang w:eastAsia="en-GB"/>
        </w:rPr>
        <w:t>University</w:t>
      </w:r>
      <w:proofErr w:type="spellEnd"/>
      <w:r w:rsidRPr="00C669ED">
        <w:rPr>
          <w:rFonts w:ascii="Garamond" w:eastAsia="Times New Roman" w:hAnsi="Garamond" w:cs="Times New Roman"/>
          <w:sz w:val="24"/>
          <w:szCs w:val="24"/>
          <w:lang w:eastAsia="en-GB"/>
        </w:rPr>
        <w:t xml:space="preserve"> (Taipéi, Taiwán), “Resistencias anticoloniales. La civilización / barbarie del </w:t>
      </w:r>
      <w:proofErr w:type="spellStart"/>
      <w:r w:rsidRPr="00C669ED">
        <w:rPr>
          <w:rFonts w:ascii="Garamond" w:eastAsia="Times New Roman" w:hAnsi="Garamond" w:cs="Times New Roman"/>
          <w:i/>
          <w:sz w:val="24"/>
          <w:szCs w:val="24"/>
          <w:lang w:eastAsia="en-GB"/>
        </w:rPr>
        <w:t>Facumdo</w:t>
      </w:r>
      <w:proofErr w:type="spellEnd"/>
      <w:r w:rsidRPr="00C669ED">
        <w:rPr>
          <w:rFonts w:ascii="Garamond" w:eastAsia="Times New Roman" w:hAnsi="Garamond" w:cs="Times New Roman"/>
          <w:sz w:val="24"/>
          <w:szCs w:val="24"/>
          <w:lang w:eastAsia="en-GB"/>
        </w:rPr>
        <w:t xml:space="preserve"> de Sarmiento: análisis léxico-semántico”</w:t>
      </w:r>
    </w:p>
    <w:p w:rsidR="0034683B" w:rsidRPr="00145D70" w:rsidRDefault="0034683B" w:rsidP="0034683B">
      <w:pPr>
        <w:spacing w:line="480" w:lineRule="auto"/>
        <w:rPr>
          <w:rFonts w:ascii="Garamond" w:hAnsi="Garamond"/>
          <w:sz w:val="24"/>
          <w:szCs w:val="24"/>
        </w:rPr>
      </w:pPr>
    </w:p>
    <w:p w:rsidR="0034683B" w:rsidRPr="00145D70" w:rsidRDefault="0034683B" w:rsidP="0034683B">
      <w:pPr>
        <w:spacing w:line="480" w:lineRule="auto"/>
        <w:rPr>
          <w:rFonts w:ascii="Garamond" w:hAnsi="Garamond"/>
          <w:b/>
          <w:sz w:val="24"/>
          <w:szCs w:val="24"/>
        </w:rPr>
      </w:pPr>
      <w:r w:rsidRPr="00145D70">
        <w:rPr>
          <w:rFonts w:ascii="Garamond" w:hAnsi="Garamond"/>
          <w:b/>
          <w:sz w:val="24"/>
          <w:szCs w:val="24"/>
        </w:rPr>
        <w:t>19,30 h.</w:t>
      </w:r>
    </w:p>
    <w:p w:rsidR="0034683B" w:rsidRPr="00145D70" w:rsidRDefault="0034683B" w:rsidP="0034683B">
      <w:pPr>
        <w:spacing w:line="480" w:lineRule="auto"/>
        <w:rPr>
          <w:rFonts w:ascii="Garamond" w:hAnsi="Garamond"/>
          <w:sz w:val="24"/>
          <w:szCs w:val="24"/>
        </w:rPr>
      </w:pPr>
      <w:r w:rsidRPr="00145D70">
        <w:rPr>
          <w:rFonts w:ascii="Garamond" w:hAnsi="Garamond"/>
          <w:sz w:val="24"/>
          <w:szCs w:val="24"/>
        </w:rPr>
        <w:t>Coloquio:</w:t>
      </w:r>
    </w:p>
    <w:p w:rsidR="0034683B" w:rsidRPr="00145D70" w:rsidRDefault="0034683B" w:rsidP="0034683B">
      <w:pPr>
        <w:spacing w:line="480" w:lineRule="auto"/>
        <w:rPr>
          <w:rFonts w:ascii="Garamond" w:hAnsi="Garamond"/>
          <w:b/>
          <w:sz w:val="24"/>
          <w:szCs w:val="24"/>
        </w:rPr>
      </w:pPr>
      <w:r w:rsidRPr="00145D70">
        <w:rPr>
          <w:rFonts w:ascii="Garamond" w:hAnsi="Garamond"/>
          <w:b/>
          <w:sz w:val="24"/>
          <w:szCs w:val="24"/>
        </w:rPr>
        <w:t>Resistencias numantinas</w:t>
      </w:r>
    </w:p>
    <w:p w:rsidR="0034683B" w:rsidRPr="00145D70" w:rsidRDefault="0034683B" w:rsidP="0034683B">
      <w:pPr>
        <w:spacing w:line="480" w:lineRule="auto"/>
        <w:rPr>
          <w:rFonts w:ascii="Garamond" w:hAnsi="Garamond"/>
          <w:sz w:val="24"/>
          <w:szCs w:val="24"/>
        </w:rPr>
      </w:pPr>
      <w:r w:rsidRPr="00145D70">
        <w:rPr>
          <w:rFonts w:ascii="Garamond" w:hAnsi="Garamond"/>
          <w:sz w:val="24"/>
          <w:szCs w:val="24"/>
        </w:rPr>
        <w:lastRenderedPageBreak/>
        <w:t>Intervienen:</w:t>
      </w:r>
    </w:p>
    <w:p w:rsidR="0034683B" w:rsidRPr="00145D70" w:rsidRDefault="0034683B" w:rsidP="0034683B">
      <w:pPr>
        <w:spacing w:before="100" w:beforeAutospacing="1" w:after="100" w:afterAutospacing="1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Fernando González de León</w:t>
      </w:r>
      <w:r w:rsid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</w:t>
      </w: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(Springfield 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College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)</w:t>
      </w:r>
    </w:p>
    <w:p w:rsidR="0034683B" w:rsidRPr="00145D70" w:rsidRDefault="0034683B" w:rsidP="0034683B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  <w:r w:rsidRPr="00145D70">
        <w:rPr>
          <w:rFonts w:ascii="Garamond" w:hAnsi="Garamond" w:cs="Calibri"/>
        </w:rPr>
        <w:t>Demetrio Castro (Universidad Pública de Navarra)</w:t>
      </w:r>
    </w:p>
    <w:p w:rsidR="002902BA" w:rsidRDefault="002902BA" w:rsidP="002902BA">
      <w:pPr>
        <w:spacing w:after="0" w:line="240" w:lineRule="auto"/>
        <w:rPr>
          <w:rFonts w:ascii="Garamond" w:hAnsi="Garamond"/>
          <w:sz w:val="24"/>
          <w:szCs w:val="24"/>
        </w:rPr>
      </w:pPr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Alfredo Jimeno Martínez (Universidad Complutense de Madrid)</w:t>
      </w:r>
    </w:p>
    <w:p w:rsidR="00B01A22" w:rsidRDefault="00B01A22" w:rsidP="00966AF7">
      <w:pPr>
        <w:spacing w:line="480" w:lineRule="auto"/>
        <w:rPr>
          <w:rFonts w:ascii="Garamond" w:hAnsi="Garamond"/>
          <w:b/>
          <w:sz w:val="24"/>
          <w:szCs w:val="24"/>
        </w:rPr>
      </w:pPr>
    </w:p>
    <w:p w:rsidR="00B01A22" w:rsidRPr="00145D70" w:rsidRDefault="00B01A22" w:rsidP="00966AF7">
      <w:pPr>
        <w:spacing w:line="480" w:lineRule="auto"/>
        <w:rPr>
          <w:rFonts w:ascii="Garamond" w:hAnsi="Garamond"/>
          <w:sz w:val="24"/>
          <w:szCs w:val="24"/>
          <w:lang w:val="es-ES_tradnl"/>
        </w:rPr>
      </w:pPr>
    </w:p>
    <w:p w:rsidR="00966AF7" w:rsidRPr="00715277" w:rsidRDefault="00966AF7" w:rsidP="00966AF7">
      <w:pPr>
        <w:spacing w:line="480" w:lineRule="auto"/>
        <w:rPr>
          <w:rFonts w:ascii="Garamond" w:hAnsi="Garamond"/>
          <w:b/>
          <w:sz w:val="28"/>
          <w:szCs w:val="28"/>
          <w:lang w:val="en-US"/>
        </w:rPr>
      </w:pPr>
      <w:proofErr w:type="spellStart"/>
      <w:r w:rsidRPr="00715277">
        <w:rPr>
          <w:rFonts w:ascii="Garamond" w:hAnsi="Garamond"/>
          <w:b/>
          <w:sz w:val="28"/>
          <w:szCs w:val="28"/>
          <w:lang w:val="en-US"/>
        </w:rPr>
        <w:t>Día</w:t>
      </w:r>
      <w:proofErr w:type="spellEnd"/>
      <w:r w:rsidRPr="00715277">
        <w:rPr>
          <w:rFonts w:ascii="Garamond" w:hAnsi="Garamond"/>
          <w:b/>
          <w:sz w:val="28"/>
          <w:szCs w:val="28"/>
          <w:lang w:val="en-US"/>
        </w:rPr>
        <w:t xml:space="preserve"> </w:t>
      </w:r>
      <w:r w:rsidR="0034683B" w:rsidRPr="00715277">
        <w:rPr>
          <w:rFonts w:ascii="Garamond" w:hAnsi="Garamond"/>
          <w:b/>
          <w:sz w:val="28"/>
          <w:szCs w:val="28"/>
          <w:lang w:val="en-US"/>
        </w:rPr>
        <w:t>12</w:t>
      </w:r>
    </w:p>
    <w:p w:rsidR="00B01A22" w:rsidRPr="00715277" w:rsidRDefault="00966AF7" w:rsidP="00FB5173">
      <w:pPr>
        <w:spacing w:line="480" w:lineRule="auto"/>
        <w:rPr>
          <w:rFonts w:ascii="Garamond" w:hAnsi="Garamond"/>
          <w:b/>
          <w:sz w:val="24"/>
          <w:szCs w:val="24"/>
          <w:lang w:val="en-US"/>
        </w:rPr>
      </w:pPr>
      <w:r w:rsidRPr="00715277">
        <w:rPr>
          <w:rFonts w:ascii="Garamond" w:hAnsi="Garamond"/>
          <w:b/>
          <w:sz w:val="24"/>
          <w:szCs w:val="24"/>
          <w:lang w:val="en-US"/>
        </w:rPr>
        <w:t>10-11</w:t>
      </w:r>
      <w:proofErr w:type="gramStart"/>
      <w:r w:rsidR="00B01A22" w:rsidRPr="00715277">
        <w:rPr>
          <w:rFonts w:ascii="Garamond" w:hAnsi="Garamond"/>
          <w:b/>
          <w:sz w:val="24"/>
          <w:szCs w:val="24"/>
          <w:lang w:val="en-US"/>
        </w:rPr>
        <w:t>,30</w:t>
      </w:r>
      <w:proofErr w:type="gramEnd"/>
      <w:r w:rsidRPr="00715277">
        <w:rPr>
          <w:rFonts w:ascii="Garamond" w:hAnsi="Garamond"/>
          <w:b/>
          <w:sz w:val="24"/>
          <w:szCs w:val="24"/>
          <w:lang w:val="en-US"/>
        </w:rPr>
        <w:t xml:space="preserve">  h. </w:t>
      </w:r>
    </w:p>
    <w:p w:rsidR="00966AF7" w:rsidRPr="002902BA" w:rsidRDefault="00B01A22" w:rsidP="002902BA">
      <w:pPr>
        <w:rPr>
          <w:rFonts w:ascii="Garamond" w:hAnsi="Garamond"/>
          <w:lang w:val="en-US"/>
        </w:rPr>
      </w:pPr>
      <w:r w:rsidRPr="00FB5173">
        <w:rPr>
          <w:rFonts w:ascii="Garamond" w:hAnsi="Garamond"/>
          <w:sz w:val="24"/>
          <w:szCs w:val="24"/>
          <w:lang w:val="en-US"/>
        </w:rPr>
        <w:t xml:space="preserve">Preside: Jorge </w:t>
      </w:r>
      <w:proofErr w:type="spellStart"/>
      <w:r w:rsidRPr="00FB5173">
        <w:rPr>
          <w:rFonts w:ascii="Garamond" w:hAnsi="Garamond"/>
          <w:sz w:val="24"/>
          <w:szCs w:val="24"/>
          <w:lang w:val="en-US"/>
        </w:rPr>
        <w:t>Machín</w:t>
      </w:r>
      <w:proofErr w:type="spellEnd"/>
      <w:r w:rsidR="00FB5173" w:rsidRPr="00FB5173">
        <w:rPr>
          <w:rFonts w:ascii="Garamond" w:hAnsi="Garamond"/>
          <w:sz w:val="24"/>
          <w:szCs w:val="24"/>
          <w:lang w:val="en-US"/>
        </w:rPr>
        <w:t xml:space="preserve"> </w:t>
      </w:r>
      <w:r w:rsidR="00FB5173">
        <w:rPr>
          <w:rFonts w:ascii="Garamond" w:hAnsi="Garamond"/>
          <w:sz w:val="24"/>
          <w:szCs w:val="24"/>
          <w:lang w:val="en-US"/>
        </w:rPr>
        <w:t>(</w:t>
      </w:r>
      <w:r w:rsidR="00FB5173" w:rsidRPr="00FB5173">
        <w:rPr>
          <w:rFonts w:ascii="Garamond" w:hAnsi="Garamond"/>
          <w:lang w:val="en-US"/>
        </w:rPr>
        <w:t>The University of Winnipeg</w:t>
      </w:r>
      <w:r w:rsidR="00FB5173">
        <w:rPr>
          <w:rFonts w:ascii="Garamond" w:hAnsi="Garamond"/>
          <w:lang w:val="en-US"/>
        </w:rPr>
        <w:t>)</w:t>
      </w:r>
    </w:p>
    <w:p w:rsidR="0034683B" w:rsidRPr="00145D70" w:rsidRDefault="0034683B" w:rsidP="0034683B">
      <w:pPr>
        <w:spacing w:before="100" w:beforeAutospacing="1" w:after="100" w:afterAutospacing="1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Jesús Pérez 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Magallón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(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McGill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University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), "</w:t>
      </w:r>
      <w:r w:rsidRPr="00145D70">
        <w:rPr>
          <w:rFonts w:ascii="Garamond" w:eastAsia="Times New Roman" w:hAnsi="Garamond" w:cs="Calibri"/>
          <w:i/>
          <w:sz w:val="24"/>
          <w:szCs w:val="24"/>
          <w:lang w:eastAsia="es-ES"/>
        </w:rPr>
        <w:t>Numancia destruida</w:t>
      </w: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de Ignacio López de Ayala y el programa ilustrado de restauración de la patria"</w:t>
      </w:r>
    </w:p>
    <w:p w:rsidR="00966AF7" w:rsidRDefault="00D81631" w:rsidP="003A66E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>Andrés Zamora (</w:t>
      </w:r>
      <w:proofErr w:type="spellStart"/>
      <w:r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>Vanderbilt</w:t>
      </w:r>
      <w:proofErr w:type="spellEnd"/>
      <w:r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 xml:space="preserve"> </w:t>
      </w:r>
      <w:proofErr w:type="spellStart"/>
      <w:r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>University</w:t>
      </w:r>
      <w:proofErr w:type="spellEnd"/>
      <w:r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>), “</w:t>
      </w:r>
      <w:r w:rsidRPr="00D81631">
        <w:rPr>
          <w:rFonts w:ascii="Times New Roman" w:eastAsia="Times New Roman" w:hAnsi="Times New Roman" w:cs="Times New Roman"/>
          <w:sz w:val="24"/>
          <w:szCs w:val="24"/>
          <w:lang w:eastAsia="es-ES"/>
        </w:rPr>
        <w:t>Crónica de la desmesura.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D81631">
        <w:rPr>
          <w:rFonts w:ascii="Times New Roman" w:eastAsia="Times New Roman" w:hAnsi="Times New Roman" w:cs="Times New Roman"/>
          <w:sz w:val="24"/>
          <w:szCs w:val="24"/>
          <w:lang w:eastAsia="es-ES"/>
        </w:rPr>
        <w:t>El atroz héroe Guzmán el Bueno y la construcción de la nación</w:t>
      </w:r>
      <w:r>
        <w:rPr>
          <w:rFonts w:ascii="Garamond" w:eastAsia="Times New Roman" w:hAnsi="Garamond" w:cs="Segoe UI"/>
          <w:color w:val="212121"/>
          <w:sz w:val="24"/>
          <w:szCs w:val="24"/>
          <w:lang w:eastAsia="es-ES"/>
        </w:rPr>
        <w:t>”</w:t>
      </w:r>
    </w:p>
    <w:p w:rsidR="003A66EB" w:rsidRPr="003A66EB" w:rsidRDefault="003A66EB" w:rsidP="003A66E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66AF7" w:rsidRPr="00145D70" w:rsidRDefault="00145D70" w:rsidP="00966AF7">
      <w:pPr>
        <w:spacing w:line="480" w:lineRule="auto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12</w:t>
      </w:r>
      <w:r w:rsidR="00966AF7" w:rsidRPr="00145D70">
        <w:rPr>
          <w:rFonts w:ascii="Garamond" w:hAnsi="Garamond"/>
          <w:b/>
          <w:sz w:val="24"/>
          <w:szCs w:val="24"/>
        </w:rPr>
        <w:t>-13</w:t>
      </w:r>
      <w:r>
        <w:rPr>
          <w:rFonts w:ascii="Garamond" w:hAnsi="Garamond"/>
          <w:b/>
          <w:sz w:val="24"/>
          <w:szCs w:val="24"/>
        </w:rPr>
        <w:t>,30</w:t>
      </w:r>
      <w:r w:rsidR="00966AF7" w:rsidRPr="00145D70">
        <w:rPr>
          <w:rFonts w:ascii="Garamond" w:hAnsi="Garamond"/>
          <w:b/>
          <w:sz w:val="24"/>
          <w:szCs w:val="24"/>
        </w:rPr>
        <w:t xml:space="preserve"> h.</w:t>
      </w:r>
    </w:p>
    <w:p w:rsidR="00966AF7" w:rsidRPr="00145D70" w:rsidRDefault="00B01A22" w:rsidP="00966AF7">
      <w:pPr>
        <w:jc w:val="both"/>
        <w:rPr>
          <w:rFonts w:ascii="Garamond" w:hAnsi="Garamond"/>
          <w:color w:val="444444"/>
          <w:sz w:val="24"/>
          <w:szCs w:val="24"/>
          <w:shd w:val="clear" w:color="auto" w:fill="FFFFFF"/>
          <w:lang w:val="es-ES_tradnl"/>
        </w:rPr>
      </w:pPr>
      <w:r>
        <w:rPr>
          <w:rFonts w:ascii="Garamond" w:hAnsi="Garamond"/>
          <w:sz w:val="24"/>
          <w:szCs w:val="24"/>
        </w:rPr>
        <w:t>Preside:</w:t>
      </w:r>
      <w:r w:rsidR="004A4461">
        <w:rPr>
          <w:rFonts w:ascii="Garamond" w:hAnsi="Garamond"/>
          <w:sz w:val="24"/>
          <w:szCs w:val="24"/>
        </w:rPr>
        <w:t xml:space="preserve"> </w:t>
      </w:r>
      <w:r w:rsidR="004A4461"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Elena Jiménez García (Universidad de Valladolid)</w:t>
      </w:r>
    </w:p>
    <w:p w:rsidR="002902BA" w:rsidRDefault="002902BA" w:rsidP="002902BA">
      <w:pPr>
        <w:spacing w:after="0" w:line="240" w:lineRule="auto"/>
        <w:rPr>
          <w:rFonts w:ascii="Garamond" w:hAnsi="Garamond"/>
          <w:sz w:val="24"/>
          <w:szCs w:val="24"/>
        </w:rPr>
      </w:pPr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 xml:space="preserve">Alfredo Jimeno Martínez (Universidad Complutense de Madrid), </w:t>
      </w:r>
      <w:r w:rsidRPr="00715277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“</w:t>
      </w:r>
      <w:r w:rsidRPr="00715277">
        <w:rPr>
          <w:rFonts w:ascii="Garamond" w:hAnsi="Garamond"/>
          <w:sz w:val="24"/>
          <w:szCs w:val="24"/>
        </w:rPr>
        <w:t>Numancia: referente universal de libertad”</w:t>
      </w:r>
    </w:p>
    <w:p w:rsidR="0086258B" w:rsidRDefault="0086258B" w:rsidP="002902BA">
      <w:pPr>
        <w:spacing w:after="0" w:line="240" w:lineRule="auto"/>
        <w:rPr>
          <w:rFonts w:ascii="Garamond" w:hAnsi="Garamond"/>
          <w:sz w:val="24"/>
          <w:szCs w:val="24"/>
        </w:rPr>
      </w:pPr>
    </w:p>
    <w:p w:rsidR="0086258B" w:rsidRDefault="0086258B" w:rsidP="002902BA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María Dolores Cabrero (Universidad Complutense de Madrid), “El arte heroico en los años del simbolismo”.</w:t>
      </w:r>
    </w:p>
    <w:p w:rsidR="0086258B" w:rsidRDefault="0086258B" w:rsidP="002902BA">
      <w:pPr>
        <w:spacing w:after="0" w:line="240" w:lineRule="auto"/>
        <w:rPr>
          <w:rFonts w:ascii="Garamond" w:hAnsi="Garamond"/>
          <w:sz w:val="24"/>
          <w:szCs w:val="24"/>
        </w:rPr>
      </w:pPr>
    </w:p>
    <w:p w:rsidR="00241A44" w:rsidRPr="00145D70" w:rsidRDefault="00241A44" w:rsidP="00241A44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  <w:r w:rsidRPr="00145D70">
        <w:rPr>
          <w:rFonts w:ascii="Garamond" w:hAnsi="Garamond" w:cs="Calibri"/>
        </w:rPr>
        <w:t>José Ramón Trujillo</w:t>
      </w:r>
      <w:r>
        <w:rPr>
          <w:rFonts w:ascii="Garamond" w:hAnsi="Garamond" w:cs="Calibri"/>
        </w:rPr>
        <w:t xml:space="preserve"> (Universidad Complutense de Madrid)</w:t>
      </w:r>
      <w:r w:rsidRPr="00145D70">
        <w:rPr>
          <w:rFonts w:ascii="Garamond" w:hAnsi="Garamond" w:cs="Calibri"/>
        </w:rPr>
        <w:t xml:space="preserve">, “El </w:t>
      </w:r>
      <w:proofErr w:type="spellStart"/>
      <w:r w:rsidRPr="00145D70">
        <w:rPr>
          <w:rFonts w:ascii="Garamond" w:hAnsi="Garamond" w:cs="Calibri"/>
          <w:i/>
          <w:iCs/>
        </w:rPr>
        <w:t>roman</w:t>
      </w:r>
      <w:proofErr w:type="spellEnd"/>
      <w:r w:rsidRPr="00145D70">
        <w:rPr>
          <w:rFonts w:ascii="Garamond" w:hAnsi="Garamond" w:cs="Calibri"/>
          <w:i/>
          <w:iCs/>
        </w:rPr>
        <w:t xml:space="preserve"> </w:t>
      </w:r>
      <w:proofErr w:type="spellStart"/>
      <w:r w:rsidRPr="00145D70">
        <w:rPr>
          <w:rFonts w:ascii="Garamond" w:hAnsi="Garamond" w:cs="Calibri"/>
          <w:i/>
          <w:iCs/>
        </w:rPr>
        <w:t>courtois</w:t>
      </w:r>
      <w:proofErr w:type="spellEnd"/>
      <w:r w:rsidRPr="00145D70">
        <w:rPr>
          <w:rFonts w:ascii="Garamond" w:hAnsi="Garamond" w:cs="Calibri"/>
        </w:rPr>
        <w:t xml:space="preserve"> y la épica: más allá de la relación genética”</w:t>
      </w:r>
    </w:p>
    <w:p w:rsidR="00604EFD" w:rsidRDefault="00604EFD" w:rsidP="00604EFD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</w:p>
    <w:p w:rsidR="002902BA" w:rsidRPr="00145D70" w:rsidRDefault="002902BA" w:rsidP="00604EFD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</w:p>
    <w:p w:rsidR="00966AF7" w:rsidRPr="00145D70" w:rsidRDefault="00966AF7" w:rsidP="00966AF7">
      <w:pPr>
        <w:spacing w:line="480" w:lineRule="auto"/>
        <w:rPr>
          <w:rFonts w:ascii="Garamond" w:hAnsi="Garamond"/>
          <w:sz w:val="24"/>
          <w:szCs w:val="24"/>
        </w:rPr>
      </w:pPr>
    </w:p>
    <w:p w:rsidR="00966AF7" w:rsidRPr="00FB5173" w:rsidRDefault="00966AF7" w:rsidP="00966AF7">
      <w:pPr>
        <w:spacing w:line="480" w:lineRule="auto"/>
        <w:rPr>
          <w:rFonts w:ascii="Garamond" w:hAnsi="Garamond"/>
          <w:b/>
          <w:sz w:val="24"/>
          <w:szCs w:val="24"/>
          <w:lang w:val="en-US"/>
        </w:rPr>
      </w:pPr>
      <w:r w:rsidRPr="00FB5173">
        <w:rPr>
          <w:rFonts w:ascii="Garamond" w:hAnsi="Garamond"/>
          <w:b/>
          <w:sz w:val="24"/>
          <w:szCs w:val="24"/>
          <w:lang w:val="en-US"/>
        </w:rPr>
        <w:t>17-1</w:t>
      </w:r>
      <w:r w:rsidR="0086258B">
        <w:rPr>
          <w:rFonts w:ascii="Garamond" w:hAnsi="Garamond"/>
          <w:b/>
          <w:sz w:val="24"/>
          <w:szCs w:val="24"/>
          <w:lang w:val="en-US"/>
        </w:rPr>
        <w:t>8</w:t>
      </w:r>
      <w:proofErr w:type="gramStart"/>
      <w:r w:rsidR="0086258B">
        <w:rPr>
          <w:rFonts w:ascii="Garamond" w:hAnsi="Garamond"/>
          <w:b/>
          <w:sz w:val="24"/>
          <w:szCs w:val="24"/>
          <w:lang w:val="en-US"/>
        </w:rPr>
        <w:t>,45</w:t>
      </w:r>
      <w:proofErr w:type="gramEnd"/>
      <w:r w:rsidRPr="00FB5173">
        <w:rPr>
          <w:rFonts w:ascii="Garamond" w:hAnsi="Garamond"/>
          <w:b/>
          <w:sz w:val="24"/>
          <w:szCs w:val="24"/>
          <w:lang w:val="en-US"/>
        </w:rPr>
        <w:t xml:space="preserve"> h. </w:t>
      </w:r>
    </w:p>
    <w:p w:rsidR="00966AF7" w:rsidRDefault="00B01A22" w:rsidP="00966AF7">
      <w:pPr>
        <w:pStyle w:val="HTMLconformatoprevio"/>
        <w:shd w:val="clear" w:color="auto" w:fill="FFFFFF"/>
        <w:spacing w:line="208" w:lineRule="atLeast"/>
        <w:jc w:val="both"/>
        <w:rPr>
          <w:rFonts w:ascii="Garamond" w:hAnsi="Garamond" w:cs="Calibri"/>
          <w:sz w:val="24"/>
          <w:szCs w:val="24"/>
          <w:lang w:eastAsia="es-ES"/>
        </w:rPr>
      </w:pPr>
      <w:r w:rsidRPr="00FB5173">
        <w:rPr>
          <w:rFonts w:ascii="Garamond" w:hAnsi="Garamond" w:cs="Times New Roman"/>
          <w:sz w:val="24"/>
          <w:szCs w:val="24"/>
        </w:rPr>
        <w:lastRenderedPageBreak/>
        <w:t xml:space="preserve">Preside: </w:t>
      </w:r>
      <w:r w:rsidR="00FB5173" w:rsidRPr="00145D70">
        <w:rPr>
          <w:rFonts w:ascii="Garamond" w:hAnsi="Garamond" w:cs="Calibri"/>
          <w:sz w:val="24"/>
          <w:szCs w:val="24"/>
          <w:lang w:eastAsia="es-ES"/>
        </w:rPr>
        <w:t xml:space="preserve">Jorge </w:t>
      </w:r>
      <w:proofErr w:type="spellStart"/>
      <w:r w:rsidR="00FB5173" w:rsidRPr="00145D70">
        <w:rPr>
          <w:rFonts w:ascii="Garamond" w:hAnsi="Garamond" w:cs="Calibri"/>
          <w:sz w:val="24"/>
          <w:szCs w:val="24"/>
          <w:lang w:eastAsia="es-ES"/>
        </w:rPr>
        <w:t>Avilés-Diz</w:t>
      </w:r>
      <w:proofErr w:type="spellEnd"/>
      <w:r w:rsidR="00FB5173" w:rsidRPr="00145D70">
        <w:rPr>
          <w:rFonts w:ascii="Garamond" w:hAnsi="Garamond" w:cs="Calibri"/>
          <w:sz w:val="24"/>
          <w:szCs w:val="24"/>
          <w:lang w:eastAsia="es-ES"/>
        </w:rPr>
        <w:t xml:space="preserve"> (University of North Texas)</w:t>
      </w:r>
    </w:p>
    <w:p w:rsidR="005638EA" w:rsidRPr="00FB5173" w:rsidRDefault="005638EA" w:rsidP="00966AF7">
      <w:pPr>
        <w:pStyle w:val="HTMLconformatoprevio"/>
        <w:shd w:val="clear" w:color="auto" w:fill="FFFFFF"/>
        <w:spacing w:line="208" w:lineRule="atLeast"/>
        <w:jc w:val="both"/>
        <w:rPr>
          <w:rFonts w:ascii="Garamond" w:hAnsi="Garamond" w:cs="Times New Roman"/>
          <w:sz w:val="24"/>
          <w:szCs w:val="24"/>
        </w:rPr>
      </w:pPr>
    </w:p>
    <w:p w:rsidR="0001101E" w:rsidRPr="00145D70" w:rsidRDefault="0001101E" w:rsidP="0001101E">
      <w:pPr>
        <w:spacing w:after="0" w:line="240" w:lineRule="auto"/>
        <w:rPr>
          <w:rFonts w:ascii="Garamond" w:eastAsia="Times New Roman" w:hAnsi="Garamond" w:cs="Calibri"/>
          <w:iCs/>
          <w:color w:val="000000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Elena Jiménez García (Universidad de Valladolid), "Numancia y resistencia: una visión crítica y didáctica de los términos"</w:t>
      </w:r>
      <w:r w:rsidRPr="00145D70">
        <w:rPr>
          <w:rFonts w:ascii="Garamond" w:eastAsia="Times New Roman" w:hAnsi="Garamond" w:cs="Calibri"/>
          <w:i/>
          <w:iCs/>
          <w:color w:val="000000"/>
          <w:sz w:val="24"/>
          <w:szCs w:val="24"/>
          <w:lang w:eastAsia="es-ES"/>
        </w:rPr>
        <w:t>.</w:t>
      </w:r>
    </w:p>
    <w:p w:rsidR="00604EFD" w:rsidRPr="00145D70" w:rsidRDefault="00604EFD" w:rsidP="0001101E">
      <w:pPr>
        <w:spacing w:after="0" w:line="240" w:lineRule="auto"/>
        <w:rPr>
          <w:rFonts w:ascii="Garamond" w:eastAsia="Times New Roman" w:hAnsi="Garamond" w:cs="Calibri"/>
          <w:iCs/>
          <w:color w:val="000000"/>
          <w:sz w:val="24"/>
          <w:szCs w:val="24"/>
          <w:lang w:eastAsia="es-ES"/>
        </w:rPr>
      </w:pPr>
    </w:p>
    <w:p w:rsidR="00241A44" w:rsidRPr="00145D70" w:rsidRDefault="00241A44" w:rsidP="00241A44">
      <w:pPr>
        <w:pStyle w:val="xxmsonormal"/>
        <w:spacing w:before="0" w:beforeAutospacing="0" w:after="160" w:afterAutospacing="0" w:line="256" w:lineRule="auto"/>
        <w:rPr>
          <w:rFonts w:ascii="Garamond" w:hAnsi="Garamond" w:cs="Calibri"/>
        </w:rPr>
      </w:pPr>
      <w:r w:rsidRPr="00145D70">
        <w:rPr>
          <w:rFonts w:ascii="Garamond" w:hAnsi="Garamond" w:cs="Calibri"/>
        </w:rPr>
        <w:t>Ana Martínez Muñoz</w:t>
      </w:r>
      <w:r>
        <w:rPr>
          <w:rFonts w:ascii="Garamond" w:hAnsi="Garamond" w:cs="Calibri"/>
        </w:rPr>
        <w:t xml:space="preserve"> (Universidad Complutense de Madrid)</w:t>
      </w:r>
      <w:r w:rsidRPr="00145D70">
        <w:rPr>
          <w:rFonts w:ascii="Garamond" w:hAnsi="Garamond" w:cs="Calibri"/>
        </w:rPr>
        <w:t xml:space="preserve">, </w:t>
      </w:r>
      <w:r>
        <w:t>"Reescribir la resistencia: la defensa de Constantinopla en los libros de caballerías"</w:t>
      </w:r>
    </w:p>
    <w:p w:rsidR="00604EFD" w:rsidRDefault="00604EFD" w:rsidP="00604EFD">
      <w:pPr>
        <w:spacing w:before="100" w:beforeAutospacing="1" w:after="100" w:afterAutospacing="1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Carlos 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Munilla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(Universidad de Valladolid), “Numancia: la ciudad como patrimonio simbólico e identidad colectiva”.</w:t>
      </w:r>
    </w:p>
    <w:p w:rsidR="0086258B" w:rsidRPr="0086258B" w:rsidRDefault="0086258B" w:rsidP="00604EFD">
      <w:pPr>
        <w:spacing w:before="100" w:beforeAutospacing="1" w:after="100" w:afterAutospacing="1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 w:rsidRPr="00245E2F">
        <w:rPr>
          <w:rFonts w:ascii="Garamond" w:eastAsia="Times New Roman" w:hAnsi="Garamond" w:cs="Calibri"/>
          <w:sz w:val="24"/>
          <w:szCs w:val="24"/>
          <w:lang w:eastAsia="es-ES"/>
        </w:rPr>
        <w:t>T</w:t>
      </w:r>
      <w:r w:rsidR="008D3E76">
        <w:rPr>
          <w:rFonts w:ascii="Garamond" w:eastAsia="Times New Roman" w:hAnsi="Garamond" w:cs="Calibri"/>
          <w:sz w:val="24"/>
          <w:szCs w:val="24"/>
          <w:lang w:eastAsia="es-ES"/>
        </w:rPr>
        <w:t>i</w:t>
      </w:r>
      <w:r w:rsidRPr="00245E2F">
        <w:rPr>
          <w:rFonts w:ascii="Garamond" w:eastAsia="Times New Roman" w:hAnsi="Garamond" w:cs="Calibri"/>
          <w:sz w:val="24"/>
          <w:szCs w:val="24"/>
          <w:lang w:eastAsia="es-ES"/>
        </w:rPr>
        <w:t xml:space="preserve">mothy </w:t>
      </w:r>
      <w:proofErr w:type="spellStart"/>
      <w:r w:rsidRPr="00245E2F">
        <w:rPr>
          <w:rFonts w:ascii="Garamond" w:eastAsia="Times New Roman" w:hAnsi="Garamond" w:cs="Calibri"/>
          <w:sz w:val="24"/>
          <w:szCs w:val="24"/>
          <w:lang w:eastAsia="es-ES"/>
        </w:rPr>
        <w:t>Ashton</w:t>
      </w:r>
      <w:proofErr w:type="spellEnd"/>
      <w:r w:rsidRPr="00245E2F">
        <w:rPr>
          <w:rFonts w:ascii="Garamond" w:eastAsia="Times New Roman" w:hAnsi="Garamond" w:cs="Calibri"/>
          <w:sz w:val="24"/>
          <w:szCs w:val="24"/>
          <w:lang w:eastAsia="es-ES"/>
        </w:rPr>
        <w:t xml:space="preserve"> (</w:t>
      </w:r>
      <w:proofErr w:type="spellStart"/>
      <w:r w:rsidRPr="00245E2F">
        <w:rPr>
          <w:rFonts w:ascii="Garamond" w:eastAsia="Times New Roman" w:hAnsi="Garamond" w:cs="Calibri"/>
          <w:sz w:val="24"/>
          <w:szCs w:val="24"/>
          <w:lang w:eastAsia="es-ES"/>
        </w:rPr>
        <w:t>University</w:t>
      </w:r>
      <w:proofErr w:type="spellEnd"/>
      <w:r w:rsidRPr="00245E2F">
        <w:rPr>
          <w:rFonts w:ascii="Garamond" w:eastAsia="Times New Roman" w:hAnsi="Garamond" w:cs="Calibri"/>
          <w:sz w:val="24"/>
          <w:szCs w:val="24"/>
          <w:lang w:eastAsia="es-ES"/>
        </w:rPr>
        <w:t xml:space="preserve"> of South Carolina</w:t>
      </w:r>
      <w:r w:rsidR="00245E2F" w:rsidRPr="00245E2F">
        <w:rPr>
          <w:rFonts w:ascii="Garamond" w:eastAsia="Times New Roman" w:hAnsi="Garamond" w:cs="Calibri"/>
          <w:sz w:val="24"/>
          <w:szCs w:val="24"/>
          <w:lang w:eastAsia="es-ES"/>
        </w:rPr>
        <w:t>-</w:t>
      </w:r>
      <w:proofErr w:type="spellStart"/>
      <w:r w:rsidRPr="0086258B">
        <w:rPr>
          <w:rFonts w:ascii="Garamond" w:eastAsia="Times New Roman" w:hAnsi="Garamond" w:cs="Calibri"/>
          <w:sz w:val="24"/>
          <w:szCs w:val="24"/>
          <w:lang w:eastAsia="es-ES"/>
        </w:rPr>
        <w:t>Aiken</w:t>
      </w:r>
      <w:proofErr w:type="spellEnd"/>
      <w:r w:rsidRPr="0086258B">
        <w:rPr>
          <w:rFonts w:ascii="Garamond" w:eastAsia="Times New Roman" w:hAnsi="Garamond" w:cs="Calibri"/>
          <w:sz w:val="24"/>
          <w:szCs w:val="24"/>
          <w:lang w:eastAsia="es-ES"/>
        </w:rPr>
        <w:t xml:space="preserve">), “Resistencias en </w:t>
      </w:r>
      <w:r w:rsidRPr="0086258B">
        <w:rPr>
          <w:rFonts w:ascii="Garamond" w:eastAsia="Times New Roman" w:hAnsi="Garamond" w:cs="Calibri"/>
          <w:i/>
          <w:sz w:val="24"/>
          <w:szCs w:val="24"/>
          <w:lang w:eastAsia="es-ES"/>
        </w:rPr>
        <w:t>Los últimos de Filipinas</w:t>
      </w:r>
      <w:r w:rsidRPr="0086258B">
        <w:rPr>
          <w:rFonts w:ascii="Garamond" w:eastAsia="Times New Roman" w:hAnsi="Garamond" w:cs="Calibri"/>
          <w:sz w:val="24"/>
          <w:szCs w:val="24"/>
          <w:lang w:eastAsia="es-ES"/>
        </w:rPr>
        <w:t>”</w:t>
      </w:r>
    </w:p>
    <w:p w:rsidR="0001101E" w:rsidRPr="0086258B" w:rsidRDefault="0001101E" w:rsidP="00966AF7">
      <w:pPr>
        <w:pStyle w:val="HTMLconformatoprevio"/>
        <w:shd w:val="clear" w:color="auto" w:fill="FFFFFF"/>
        <w:spacing w:line="208" w:lineRule="atLeast"/>
        <w:jc w:val="both"/>
        <w:rPr>
          <w:rFonts w:ascii="Garamond" w:hAnsi="Garamond" w:cs="Times New Roman"/>
          <w:color w:val="2A2A2A"/>
          <w:sz w:val="24"/>
          <w:szCs w:val="24"/>
          <w:lang w:val="es-ES"/>
        </w:rPr>
      </w:pPr>
    </w:p>
    <w:p w:rsidR="00966AF7" w:rsidRPr="0086258B" w:rsidRDefault="00966AF7" w:rsidP="00966AF7">
      <w:pPr>
        <w:spacing w:line="480" w:lineRule="auto"/>
        <w:rPr>
          <w:rFonts w:ascii="Garamond" w:hAnsi="Garamond"/>
          <w:sz w:val="24"/>
          <w:szCs w:val="24"/>
        </w:rPr>
      </w:pPr>
    </w:p>
    <w:p w:rsidR="00604EFD" w:rsidRPr="00145D70" w:rsidRDefault="00604EFD" w:rsidP="00966AF7">
      <w:pPr>
        <w:spacing w:line="480" w:lineRule="auto"/>
        <w:jc w:val="both"/>
        <w:rPr>
          <w:rFonts w:ascii="Garamond" w:hAnsi="Garamond"/>
          <w:b/>
          <w:sz w:val="24"/>
          <w:szCs w:val="24"/>
        </w:rPr>
      </w:pPr>
      <w:r w:rsidRPr="00145D70">
        <w:rPr>
          <w:rFonts w:ascii="Garamond" w:hAnsi="Garamond"/>
          <w:b/>
          <w:sz w:val="24"/>
          <w:szCs w:val="24"/>
        </w:rPr>
        <w:t>19,30 h.</w:t>
      </w:r>
    </w:p>
    <w:p w:rsidR="00604EFD" w:rsidRPr="003A66EB" w:rsidRDefault="00604EFD" w:rsidP="00966AF7">
      <w:pPr>
        <w:spacing w:line="480" w:lineRule="auto"/>
        <w:jc w:val="both"/>
        <w:rPr>
          <w:rFonts w:ascii="Garamond" w:hAnsi="Garamond"/>
          <w:b/>
          <w:sz w:val="24"/>
          <w:szCs w:val="24"/>
        </w:rPr>
      </w:pPr>
      <w:r w:rsidRPr="00145D70">
        <w:rPr>
          <w:rFonts w:ascii="Garamond" w:hAnsi="Garamond"/>
          <w:sz w:val="24"/>
          <w:szCs w:val="24"/>
        </w:rPr>
        <w:t xml:space="preserve">Coloquio: </w:t>
      </w:r>
      <w:r w:rsidRPr="003A66EB">
        <w:rPr>
          <w:rFonts w:ascii="Garamond" w:hAnsi="Garamond"/>
          <w:b/>
          <w:sz w:val="24"/>
          <w:szCs w:val="24"/>
        </w:rPr>
        <w:t>Numancia y el teatro</w:t>
      </w:r>
    </w:p>
    <w:p w:rsidR="00604EFD" w:rsidRPr="00145D70" w:rsidRDefault="00604EFD" w:rsidP="00604EFD">
      <w:pPr>
        <w:spacing w:before="100" w:beforeAutospacing="1" w:after="100" w:afterAutospacing="1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José Luis Alonso de Santos (dramaturgo)</w:t>
      </w:r>
    </w:p>
    <w:p w:rsidR="00604EFD" w:rsidRPr="00145D70" w:rsidRDefault="00604EFD" w:rsidP="00604EFD">
      <w:pPr>
        <w:spacing w:before="100" w:beforeAutospacing="1" w:after="100" w:afterAutospacing="1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Vicente Pérez de León (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University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of Glasgow) </w:t>
      </w:r>
    </w:p>
    <w:p w:rsidR="00604EFD" w:rsidRPr="00145D70" w:rsidRDefault="00604EFD" w:rsidP="00966AF7">
      <w:pPr>
        <w:spacing w:line="480" w:lineRule="auto"/>
        <w:jc w:val="both"/>
        <w:rPr>
          <w:rFonts w:ascii="Garamond" w:hAnsi="Garamond"/>
          <w:sz w:val="24"/>
          <w:szCs w:val="24"/>
        </w:rPr>
      </w:pPr>
    </w:p>
    <w:p w:rsidR="00604EFD" w:rsidRPr="00145D70" w:rsidRDefault="00604EFD" w:rsidP="00966AF7">
      <w:pPr>
        <w:spacing w:line="480" w:lineRule="auto"/>
        <w:jc w:val="both"/>
        <w:rPr>
          <w:rFonts w:ascii="Garamond" w:hAnsi="Garamond"/>
          <w:bCs/>
          <w:sz w:val="24"/>
          <w:szCs w:val="24"/>
          <w:lang w:val="es-ES_tradnl"/>
        </w:rPr>
      </w:pPr>
    </w:p>
    <w:p w:rsidR="00966AF7" w:rsidRPr="00145D70" w:rsidRDefault="00966AF7" w:rsidP="00966AF7">
      <w:pPr>
        <w:spacing w:line="480" w:lineRule="auto"/>
        <w:jc w:val="both"/>
        <w:rPr>
          <w:rFonts w:ascii="Garamond" w:hAnsi="Garamond"/>
          <w:bCs/>
          <w:sz w:val="24"/>
          <w:szCs w:val="24"/>
          <w:lang w:val="es-ES_tradnl"/>
        </w:rPr>
      </w:pPr>
    </w:p>
    <w:p w:rsidR="00966AF7" w:rsidRPr="00145D70" w:rsidRDefault="00966AF7" w:rsidP="00966AF7">
      <w:pPr>
        <w:pStyle w:val="HTMLconformatoprevio"/>
        <w:spacing w:line="480" w:lineRule="auto"/>
        <w:rPr>
          <w:rFonts w:ascii="Garamond" w:hAnsi="Garamond" w:cs="Times New Roman"/>
          <w:sz w:val="24"/>
          <w:szCs w:val="24"/>
          <w:lang w:val="es-ES_tradnl"/>
        </w:rPr>
      </w:pPr>
    </w:p>
    <w:p w:rsidR="00966AF7" w:rsidRPr="00145D70" w:rsidRDefault="00966AF7" w:rsidP="00966AF7">
      <w:pPr>
        <w:pStyle w:val="HTMLconformatoprevio"/>
        <w:spacing w:line="480" w:lineRule="auto"/>
        <w:rPr>
          <w:rFonts w:ascii="Garamond" w:hAnsi="Garamond" w:cs="Times New Roman"/>
          <w:sz w:val="24"/>
          <w:szCs w:val="24"/>
          <w:lang w:val="es-ES"/>
        </w:rPr>
      </w:pPr>
    </w:p>
    <w:p w:rsidR="00966AF7" w:rsidRPr="00B01A22" w:rsidRDefault="00966AF7" w:rsidP="00966AF7">
      <w:pPr>
        <w:pStyle w:val="HTMLconformatoprevio"/>
        <w:spacing w:line="480" w:lineRule="auto"/>
        <w:rPr>
          <w:rFonts w:ascii="Garamond" w:hAnsi="Garamond" w:cs="Times New Roman"/>
          <w:b/>
          <w:sz w:val="28"/>
          <w:szCs w:val="28"/>
          <w:lang w:val="es-ES"/>
        </w:rPr>
      </w:pPr>
      <w:r w:rsidRPr="00B01A22">
        <w:rPr>
          <w:rFonts w:ascii="Garamond" w:hAnsi="Garamond" w:cs="Times New Roman"/>
          <w:b/>
          <w:sz w:val="28"/>
          <w:szCs w:val="28"/>
          <w:lang w:val="es-ES"/>
        </w:rPr>
        <w:t xml:space="preserve">Día </w:t>
      </w:r>
      <w:r w:rsidR="0034683B" w:rsidRPr="00B01A22">
        <w:rPr>
          <w:rFonts w:ascii="Garamond" w:hAnsi="Garamond" w:cs="Times New Roman"/>
          <w:b/>
          <w:sz w:val="28"/>
          <w:szCs w:val="28"/>
          <w:lang w:val="es-ES"/>
        </w:rPr>
        <w:t>13</w:t>
      </w:r>
      <w:r w:rsidRPr="00B01A22">
        <w:rPr>
          <w:rFonts w:ascii="Garamond" w:hAnsi="Garamond" w:cs="Times New Roman"/>
          <w:b/>
          <w:sz w:val="28"/>
          <w:szCs w:val="28"/>
          <w:lang w:val="es-ES"/>
        </w:rPr>
        <w:t xml:space="preserve"> de junio</w:t>
      </w:r>
    </w:p>
    <w:p w:rsidR="00966AF7" w:rsidRPr="00145D70" w:rsidRDefault="00B01A22" w:rsidP="00966AF7">
      <w:pPr>
        <w:pStyle w:val="HTMLconformatoprevio"/>
        <w:spacing w:line="480" w:lineRule="auto"/>
        <w:rPr>
          <w:rFonts w:ascii="Garamond" w:hAnsi="Garamond" w:cs="Times New Roman"/>
          <w:b/>
          <w:sz w:val="24"/>
          <w:szCs w:val="24"/>
          <w:lang w:val="es-ES"/>
        </w:rPr>
      </w:pPr>
      <w:r>
        <w:rPr>
          <w:rFonts w:ascii="Garamond" w:hAnsi="Garamond" w:cs="Times New Roman"/>
          <w:b/>
          <w:sz w:val="24"/>
          <w:szCs w:val="24"/>
          <w:lang w:val="es-ES"/>
        </w:rPr>
        <w:t>10-11,</w:t>
      </w:r>
      <w:r w:rsidR="0086258B">
        <w:rPr>
          <w:rFonts w:ascii="Garamond" w:hAnsi="Garamond" w:cs="Times New Roman"/>
          <w:b/>
          <w:sz w:val="24"/>
          <w:szCs w:val="24"/>
          <w:lang w:val="es-ES"/>
        </w:rPr>
        <w:t>20</w:t>
      </w:r>
      <w:r w:rsidR="00966AF7" w:rsidRPr="00145D70">
        <w:rPr>
          <w:rFonts w:ascii="Garamond" w:hAnsi="Garamond" w:cs="Times New Roman"/>
          <w:b/>
          <w:sz w:val="24"/>
          <w:szCs w:val="24"/>
          <w:lang w:val="es-ES"/>
        </w:rPr>
        <w:t xml:space="preserve">  h.</w:t>
      </w:r>
    </w:p>
    <w:p w:rsidR="00966AF7" w:rsidRDefault="00B01A22" w:rsidP="00966AF7">
      <w:pPr>
        <w:spacing w:line="48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Preside:</w:t>
      </w:r>
      <w:r w:rsidR="004A4461">
        <w:rPr>
          <w:rFonts w:ascii="Garamond" w:hAnsi="Garamond"/>
          <w:sz w:val="24"/>
          <w:szCs w:val="24"/>
        </w:rPr>
        <w:t xml:space="preserve"> </w:t>
      </w:r>
      <w:r w:rsidR="008D3E76" w:rsidRPr="00C669ED">
        <w:rPr>
          <w:rFonts w:ascii="Garamond" w:hAnsi="Garamond" w:cs="Calibri"/>
          <w:sz w:val="24"/>
          <w:szCs w:val="24"/>
        </w:rPr>
        <w:t>Ángel Gómez Moreno (Universidad Complutense de Madrid)</w:t>
      </w:r>
    </w:p>
    <w:p w:rsidR="00765D8D" w:rsidRPr="00145D70" w:rsidRDefault="00765D8D" w:rsidP="00765D8D">
      <w:pPr>
        <w:spacing w:before="100" w:beforeAutospacing="1" w:after="100" w:afterAutospacing="1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Jorge Avilés-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Diz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(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University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of North Texas), "(Re</w:t>
      </w:r>
      <w:proofErr w:type="gram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)Lecturas</w:t>
      </w:r>
      <w:proofErr w:type="gram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numantinas en el siglo XIX: </w:t>
      </w:r>
      <w:r w:rsidRPr="00145D70">
        <w:rPr>
          <w:rFonts w:ascii="Garamond" w:eastAsia="Times New Roman" w:hAnsi="Garamond" w:cs="Calibri"/>
          <w:i/>
          <w:sz w:val="24"/>
          <w:szCs w:val="24"/>
          <w:lang w:eastAsia="es-ES"/>
        </w:rPr>
        <w:t>Numancia</w:t>
      </w: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. Tragedia española de Antonio 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Sabiñón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".</w:t>
      </w:r>
    </w:p>
    <w:p w:rsidR="00765D8D" w:rsidRDefault="00765D8D" w:rsidP="00765D8D">
      <w:pPr>
        <w:spacing w:before="100" w:beforeAutospacing="1" w:after="100" w:afterAutospacing="1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lastRenderedPageBreak/>
        <w:t>Esther Sánchez-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Couto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(</w:t>
      </w:r>
      <w:proofErr w:type="spellStart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>University</w:t>
      </w:r>
      <w:proofErr w:type="spellEnd"/>
      <w:r w:rsidRPr="00145D70">
        <w:rPr>
          <w:rFonts w:ascii="Garamond" w:eastAsia="Times New Roman" w:hAnsi="Garamond" w:cs="Calibri"/>
          <w:sz w:val="24"/>
          <w:szCs w:val="24"/>
          <w:lang w:eastAsia="es-ES"/>
        </w:rPr>
        <w:t xml:space="preserve"> of North Texas), "Resistencia y Pedagogía: el caso de Concepción Arenal (1820-1893)”.</w:t>
      </w:r>
    </w:p>
    <w:p w:rsidR="00765D8D" w:rsidRPr="00145D70" w:rsidRDefault="00765D8D" w:rsidP="00765D8D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4"/>
          <w:szCs w:val="24"/>
          <w:lang w:eastAsia="es-ES"/>
        </w:rPr>
      </w:pPr>
      <w:r>
        <w:rPr>
          <w:rFonts w:ascii="Garamond" w:eastAsia="Times New Roman" w:hAnsi="Garamond" w:cs="Calibri"/>
          <w:sz w:val="24"/>
          <w:szCs w:val="24"/>
          <w:lang w:eastAsia="es-ES"/>
        </w:rPr>
        <w:t xml:space="preserve">Alberto </w:t>
      </w:r>
      <w:proofErr w:type="spellStart"/>
      <w:r>
        <w:rPr>
          <w:rFonts w:ascii="Garamond" w:eastAsia="Times New Roman" w:hAnsi="Garamond" w:cs="Calibri"/>
          <w:sz w:val="24"/>
          <w:szCs w:val="24"/>
          <w:lang w:eastAsia="es-ES"/>
        </w:rPr>
        <w:t>Villamandos</w:t>
      </w:r>
      <w:proofErr w:type="spellEnd"/>
      <w:r>
        <w:rPr>
          <w:rFonts w:ascii="Garamond" w:eastAsia="Times New Roman" w:hAnsi="Garamond" w:cs="Calibri"/>
          <w:sz w:val="24"/>
          <w:szCs w:val="24"/>
          <w:lang w:eastAsia="es-ES"/>
        </w:rPr>
        <w:t xml:space="preserve"> Ferreira </w:t>
      </w:r>
      <w:r w:rsidR="00FB5173">
        <w:rPr>
          <w:rFonts w:ascii="Garamond" w:eastAsia="Times New Roman" w:hAnsi="Garamond" w:cs="Calibri"/>
          <w:sz w:val="24"/>
          <w:szCs w:val="24"/>
          <w:lang w:eastAsia="es-ES"/>
        </w:rPr>
        <w:t>(</w:t>
      </w:r>
      <w:proofErr w:type="spellStart"/>
      <w:r w:rsidR="00FB5173">
        <w:rPr>
          <w:rFonts w:ascii="Garamond" w:eastAsia="Times New Roman" w:hAnsi="Garamond" w:cs="Calibri"/>
          <w:sz w:val="24"/>
          <w:szCs w:val="24"/>
          <w:lang w:eastAsia="es-ES"/>
        </w:rPr>
        <w:t>University</w:t>
      </w:r>
      <w:proofErr w:type="spellEnd"/>
      <w:r w:rsidR="00FB5173">
        <w:rPr>
          <w:rFonts w:ascii="Garamond" w:eastAsia="Times New Roman" w:hAnsi="Garamond" w:cs="Calibri"/>
          <w:sz w:val="24"/>
          <w:szCs w:val="24"/>
          <w:lang w:eastAsia="es-ES"/>
        </w:rPr>
        <w:t xml:space="preserve"> of Missouri-Kansas City), “¿Esperando a los bárbaros?: </w:t>
      </w:r>
      <w:r w:rsidR="00FB5173" w:rsidRPr="00FB5173">
        <w:rPr>
          <w:rFonts w:ascii="Garamond" w:eastAsia="Times New Roman" w:hAnsi="Garamond" w:cs="Calibri"/>
          <w:i/>
          <w:sz w:val="24"/>
          <w:szCs w:val="24"/>
          <w:lang w:eastAsia="es-ES"/>
        </w:rPr>
        <w:t>Raros</w:t>
      </w:r>
      <w:r w:rsidR="00FB5173">
        <w:rPr>
          <w:rFonts w:ascii="Garamond" w:eastAsia="Times New Roman" w:hAnsi="Garamond" w:cs="Calibri"/>
          <w:sz w:val="24"/>
          <w:szCs w:val="24"/>
          <w:lang w:eastAsia="es-ES"/>
        </w:rPr>
        <w:t xml:space="preserve"> de los 80 como resistencia cultural”.</w:t>
      </w:r>
    </w:p>
    <w:p w:rsidR="00966AF7" w:rsidRPr="00145D70" w:rsidRDefault="00966AF7" w:rsidP="00966AF7">
      <w:pPr>
        <w:pStyle w:val="HTMLconformatoprevio"/>
        <w:spacing w:line="480" w:lineRule="auto"/>
        <w:rPr>
          <w:rFonts w:ascii="Garamond" w:hAnsi="Garamond" w:cs="Times New Roman"/>
          <w:sz w:val="24"/>
          <w:szCs w:val="24"/>
          <w:lang w:val="es-ES_tradnl"/>
        </w:rPr>
      </w:pPr>
    </w:p>
    <w:p w:rsidR="00966AF7" w:rsidRPr="00145D70" w:rsidRDefault="00B01A22" w:rsidP="00966AF7">
      <w:pPr>
        <w:pStyle w:val="HTMLconformatoprevio"/>
        <w:spacing w:line="480" w:lineRule="auto"/>
        <w:rPr>
          <w:rFonts w:ascii="Garamond" w:hAnsi="Garamond" w:cs="Times New Roman"/>
          <w:b/>
          <w:sz w:val="24"/>
          <w:szCs w:val="24"/>
          <w:lang w:val="es-ES"/>
        </w:rPr>
      </w:pPr>
      <w:r>
        <w:rPr>
          <w:rFonts w:ascii="Garamond" w:hAnsi="Garamond" w:cs="Times New Roman"/>
          <w:b/>
          <w:sz w:val="24"/>
          <w:szCs w:val="24"/>
          <w:lang w:val="es-ES"/>
        </w:rPr>
        <w:t>11,30</w:t>
      </w:r>
      <w:r w:rsidR="00966AF7" w:rsidRPr="00145D70">
        <w:rPr>
          <w:rFonts w:ascii="Garamond" w:hAnsi="Garamond" w:cs="Times New Roman"/>
          <w:b/>
          <w:sz w:val="24"/>
          <w:szCs w:val="24"/>
          <w:lang w:val="es-ES"/>
        </w:rPr>
        <w:t>-12,</w:t>
      </w:r>
      <w:r>
        <w:rPr>
          <w:rFonts w:ascii="Garamond" w:hAnsi="Garamond" w:cs="Times New Roman"/>
          <w:b/>
          <w:sz w:val="24"/>
          <w:szCs w:val="24"/>
          <w:lang w:val="es-ES"/>
        </w:rPr>
        <w:t>45</w:t>
      </w:r>
      <w:r w:rsidR="00966AF7" w:rsidRPr="00145D70">
        <w:rPr>
          <w:rFonts w:ascii="Garamond" w:hAnsi="Garamond" w:cs="Times New Roman"/>
          <w:b/>
          <w:sz w:val="24"/>
          <w:szCs w:val="24"/>
          <w:lang w:val="es-ES"/>
        </w:rPr>
        <w:t xml:space="preserve"> h. </w:t>
      </w:r>
    </w:p>
    <w:p w:rsidR="003A66EB" w:rsidRDefault="003A66EB" w:rsidP="00B01A22">
      <w:pPr>
        <w:spacing w:after="0" w:line="240" w:lineRule="auto"/>
        <w:rPr>
          <w:rFonts w:ascii="Garamond" w:eastAsia="Times New Roman" w:hAnsi="Garamond" w:cs="Calibri"/>
          <w:sz w:val="24"/>
          <w:szCs w:val="24"/>
          <w:lang w:eastAsia="es-ES"/>
        </w:rPr>
      </w:pPr>
      <w:r>
        <w:rPr>
          <w:rFonts w:ascii="Garamond" w:hAnsi="Garamond"/>
          <w:sz w:val="24"/>
          <w:szCs w:val="24"/>
        </w:rPr>
        <w:t xml:space="preserve">Preside: </w:t>
      </w:r>
      <w:r>
        <w:rPr>
          <w:rFonts w:ascii="Garamond" w:eastAsia="Times New Roman" w:hAnsi="Garamond" w:cs="Calibri"/>
          <w:sz w:val="24"/>
          <w:szCs w:val="24"/>
          <w:lang w:eastAsia="es-ES"/>
        </w:rPr>
        <w:t xml:space="preserve">Alberto </w:t>
      </w:r>
      <w:proofErr w:type="spellStart"/>
      <w:r>
        <w:rPr>
          <w:rFonts w:ascii="Garamond" w:eastAsia="Times New Roman" w:hAnsi="Garamond" w:cs="Calibri"/>
          <w:sz w:val="24"/>
          <w:szCs w:val="24"/>
          <w:lang w:eastAsia="es-ES"/>
        </w:rPr>
        <w:t>Villamandos</w:t>
      </w:r>
      <w:proofErr w:type="spellEnd"/>
      <w:r>
        <w:rPr>
          <w:rFonts w:ascii="Garamond" w:eastAsia="Times New Roman" w:hAnsi="Garamond" w:cs="Calibri"/>
          <w:sz w:val="24"/>
          <w:szCs w:val="24"/>
          <w:lang w:eastAsia="es-ES"/>
        </w:rPr>
        <w:t xml:space="preserve"> Ferreira (</w:t>
      </w:r>
      <w:proofErr w:type="spellStart"/>
      <w:r>
        <w:rPr>
          <w:rFonts w:ascii="Garamond" w:eastAsia="Times New Roman" w:hAnsi="Garamond" w:cs="Calibri"/>
          <w:sz w:val="24"/>
          <w:szCs w:val="24"/>
          <w:lang w:eastAsia="es-ES"/>
        </w:rPr>
        <w:t>University</w:t>
      </w:r>
      <w:proofErr w:type="spellEnd"/>
      <w:r>
        <w:rPr>
          <w:rFonts w:ascii="Garamond" w:eastAsia="Times New Roman" w:hAnsi="Garamond" w:cs="Calibri"/>
          <w:sz w:val="24"/>
          <w:szCs w:val="24"/>
          <w:lang w:eastAsia="es-ES"/>
        </w:rPr>
        <w:t xml:space="preserve"> of Missouri-Kansas City)</w:t>
      </w:r>
    </w:p>
    <w:p w:rsidR="005638EA" w:rsidRDefault="005638EA" w:rsidP="00B01A22">
      <w:pPr>
        <w:spacing w:after="0" w:line="240" w:lineRule="auto"/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</w:pPr>
    </w:p>
    <w:p w:rsidR="00B01A22" w:rsidRPr="00145D70" w:rsidRDefault="00B01A22" w:rsidP="00B01A22">
      <w:pPr>
        <w:spacing w:after="0" w:line="240" w:lineRule="auto"/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Luis Carmelo García Encabo (Universidad de Zaragoza), “Contra la ley y el orden: resistencias populares en la Soria contemporánea”.</w:t>
      </w:r>
    </w:p>
    <w:p w:rsidR="00B01A22" w:rsidRPr="00145D70" w:rsidRDefault="00B01A22" w:rsidP="00B01A22">
      <w:pPr>
        <w:spacing w:after="0" w:line="240" w:lineRule="auto"/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</w:pPr>
      <w:r w:rsidRPr="00145D70"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  <w:t> </w:t>
      </w:r>
    </w:p>
    <w:p w:rsidR="002902BA" w:rsidRPr="00C669ED" w:rsidRDefault="002902BA" w:rsidP="00B01A22">
      <w:pPr>
        <w:spacing w:after="0" w:line="240" w:lineRule="auto"/>
        <w:rPr>
          <w:rFonts w:ascii="Garamond" w:hAnsi="Garamond" w:cs="Calibri"/>
          <w:sz w:val="24"/>
          <w:szCs w:val="24"/>
        </w:rPr>
      </w:pPr>
      <w:r w:rsidRPr="00C669ED">
        <w:rPr>
          <w:rFonts w:ascii="Garamond" w:hAnsi="Garamond" w:cs="Calibri"/>
          <w:sz w:val="24"/>
          <w:szCs w:val="24"/>
        </w:rPr>
        <w:t>Ángel Gómez Moreno (Universidad Complutense de Madrid), “Arte épico y poética de la epopeya”</w:t>
      </w:r>
      <w:r w:rsidR="0086258B" w:rsidRPr="00C669ED">
        <w:rPr>
          <w:rFonts w:ascii="Garamond" w:hAnsi="Garamond" w:cs="Calibri"/>
          <w:sz w:val="24"/>
          <w:szCs w:val="24"/>
        </w:rPr>
        <w:t>.</w:t>
      </w:r>
    </w:p>
    <w:p w:rsidR="0086258B" w:rsidRPr="00145D70" w:rsidRDefault="0086258B" w:rsidP="00B01A22">
      <w:pPr>
        <w:spacing w:after="0" w:line="240" w:lineRule="auto"/>
        <w:rPr>
          <w:rFonts w:ascii="Garamond" w:eastAsia="Times New Roman" w:hAnsi="Garamond" w:cs="Calibri"/>
          <w:color w:val="000000"/>
          <w:sz w:val="24"/>
          <w:szCs w:val="24"/>
          <w:lang w:eastAsia="es-ES"/>
        </w:rPr>
      </w:pPr>
    </w:p>
    <w:p w:rsidR="00966AF7" w:rsidRPr="00145D70" w:rsidRDefault="00966AF7" w:rsidP="00966AF7">
      <w:pPr>
        <w:spacing w:line="480" w:lineRule="auto"/>
        <w:rPr>
          <w:rFonts w:ascii="Garamond" w:hAnsi="Garamond"/>
          <w:sz w:val="24"/>
          <w:szCs w:val="24"/>
        </w:rPr>
      </w:pPr>
    </w:p>
    <w:p w:rsidR="00966AF7" w:rsidRPr="004A4461" w:rsidRDefault="00B01A22" w:rsidP="004A4461">
      <w:pPr>
        <w:spacing w:line="480" w:lineRule="auto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13 h.</w:t>
      </w:r>
      <w:r w:rsidR="004A4461">
        <w:rPr>
          <w:rFonts w:ascii="Garamond" w:hAnsi="Garamond"/>
          <w:b/>
          <w:sz w:val="24"/>
          <w:szCs w:val="24"/>
        </w:rPr>
        <w:t xml:space="preserve"> </w:t>
      </w:r>
      <w:r w:rsidR="00966AF7" w:rsidRPr="00145D70">
        <w:rPr>
          <w:rFonts w:ascii="Garamond" w:hAnsi="Garamond"/>
          <w:bCs/>
          <w:sz w:val="24"/>
          <w:szCs w:val="24"/>
          <w:lang w:val="es-ES_tradnl"/>
        </w:rPr>
        <w:t xml:space="preserve">Clausura del congreso </w:t>
      </w:r>
    </w:p>
    <w:p w:rsidR="00966AF7" w:rsidRPr="00145D70" w:rsidRDefault="00966AF7" w:rsidP="00966AF7">
      <w:pPr>
        <w:spacing w:line="480" w:lineRule="auto"/>
        <w:jc w:val="both"/>
        <w:rPr>
          <w:rFonts w:ascii="Garamond" w:hAnsi="Garamond"/>
          <w:bCs/>
          <w:sz w:val="24"/>
          <w:szCs w:val="24"/>
        </w:rPr>
      </w:pPr>
    </w:p>
    <w:p w:rsidR="00966AF7" w:rsidRPr="00145D70" w:rsidRDefault="00966AF7" w:rsidP="00966AF7">
      <w:pPr>
        <w:spacing w:line="480" w:lineRule="auto"/>
        <w:jc w:val="both"/>
        <w:rPr>
          <w:rFonts w:ascii="Garamond" w:hAnsi="Garamond"/>
          <w:bCs/>
          <w:sz w:val="24"/>
          <w:szCs w:val="24"/>
        </w:rPr>
      </w:pPr>
    </w:p>
    <w:p w:rsidR="00966AF7" w:rsidRPr="00145D70" w:rsidRDefault="00966AF7" w:rsidP="00966AF7">
      <w:pPr>
        <w:spacing w:line="480" w:lineRule="auto"/>
        <w:jc w:val="both"/>
        <w:rPr>
          <w:rFonts w:ascii="Garamond" w:hAnsi="Garamond"/>
          <w:bCs/>
          <w:sz w:val="24"/>
          <w:szCs w:val="24"/>
        </w:rPr>
      </w:pPr>
    </w:p>
    <w:p w:rsidR="00B94DEE" w:rsidRDefault="00966AF7" w:rsidP="00FB5173">
      <w:pPr>
        <w:spacing w:line="480" w:lineRule="auto"/>
        <w:jc w:val="both"/>
        <w:rPr>
          <w:rFonts w:ascii="Garamond" w:hAnsi="Garamond"/>
          <w:bCs/>
          <w:sz w:val="24"/>
          <w:szCs w:val="24"/>
        </w:rPr>
      </w:pPr>
      <w:r w:rsidRPr="00145D70">
        <w:rPr>
          <w:rFonts w:ascii="Garamond" w:hAnsi="Garamond"/>
          <w:bCs/>
          <w:sz w:val="24"/>
          <w:szCs w:val="24"/>
        </w:rPr>
        <w:t>Todas las sesiones se desarrollarán en Salón de Grados, Campus “Duques de Soria”, 42004 Soria</w:t>
      </w:r>
    </w:p>
    <w:p w:rsidR="00245E2F" w:rsidRPr="00FB5173" w:rsidRDefault="00245E2F" w:rsidP="00FB5173">
      <w:pPr>
        <w:spacing w:line="480" w:lineRule="auto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Los dos coloquios tendrán lugar en el Palacio de la Audiencia</w:t>
      </w:r>
      <w:r w:rsidR="000F594B">
        <w:rPr>
          <w:rFonts w:ascii="Garamond" w:hAnsi="Garamond"/>
          <w:bCs/>
          <w:sz w:val="24"/>
          <w:szCs w:val="24"/>
        </w:rPr>
        <w:t>, Plaza Mayor s/n, 42002 Soria</w:t>
      </w:r>
    </w:p>
    <w:sectPr w:rsidR="00245E2F" w:rsidRPr="00FB51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ADD"/>
    <w:rsid w:val="0001101E"/>
    <w:rsid w:val="00031ABE"/>
    <w:rsid w:val="00034C26"/>
    <w:rsid w:val="000F594B"/>
    <w:rsid w:val="00145D70"/>
    <w:rsid w:val="00241A44"/>
    <w:rsid w:val="00245E2F"/>
    <w:rsid w:val="002902BA"/>
    <w:rsid w:val="0034683B"/>
    <w:rsid w:val="003A66EB"/>
    <w:rsid w:val="00423ADD"/>
    <w:rsid w:val="004A4461"/>
    <w:rsid w:val="005638EA"/>
    <w:rsid w:val="00604EFD"/>
    <w:rsid w:val="00715277"/>
    <w:rsid w:val="00765D8D"/>
    <w:rsid w:val="00822A84"/>
    <w:rsid w:val="0086258B"/>
    <w:rsid w:val="008A31C2"/>
    <w:rsid w:val="008D3E76"/>
    <w:rsid w:val="00966AF7"/>
    <w:rsid w:val="0098483F"/>
    <w:rsid w:val="00B01A22"/>
    <w:rsid w:val="00B83BE2"/>
    <w:rsid w:val="00B86FFB"/>
    <w:rsid w:val="00B94DEE"/>
    <w:rsid w:val="00B95541"/>
    <w:rsid w:val="00C669ED"/>
    <w:rsid w:val="00D2433B"/>
    <w:rsid w:val="00D81631"/>
    <w:rsid w:val="00DC624F"/>
    <w:rsid w:val="00E123DD"/>
    <w:rsid w:val="00FB5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66A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ar"/>
    <w:uiPriority w:val="9"/>
    <w:qFormat/>
    <w:rsid w:val="00423A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23ADD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423ADD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423ADD"/>
    <w:rPr>
      <w:i/>
      <w:iCs/>
    </w:rPr>
  </w:style>
  <w:style w:type="character" w:customStyle="1" w:styleId="skimlinks-unlinked">
    <w:name w:val="skimlinks-unlinked"/>
    <w:basedOn w:val="Fuentedeprrafopredeter"/>
    <w:rsid w:val="00423ADD"/>
  </w:style>
  <w:style w:type="paragraph" w:customStyle="1" w:styleId="m-1493852638364494748xmsonormal">
    <w:name w:val="m_-1493852638364494748x_msonormal"/>
    <w:basedOn w:val="Normal"/>
    <w:rsid w:val="008A31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8A31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m-1493852638364494748xxmsonormal">
    <w:name w:val="m_-1493852638364494748x_x_msonormal"/>
    <w:basedOn w:val="Normal"/>
    <w:rsid w:val="008A31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xmsonormal">
    <w:name w:val="x_x_msonormal"/>
    <w:basedOn w:val="Normal"/>
    <w:rsid w:val="00822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66A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conformatoprevio">
    <w:name w:val="HTML Preformatted"/>
    <w:basedOn w:val="Normal"/>
    <w:link w:val="HTMLconformatoprevioCar"/>
    <w:uiPriority w:val="99"/>
    <w:rsid w:val="00966A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966AF7"/>
    <w:rPr>
      <w:rFonts w:ascii="Courier New" w:eastAsia="Times New Roman" w:hAnsi="Courier New" w:cs="Courier New"/>
      <w:sz w:val="20"/>
      <w:szCs w:val="20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D2433B"/>
    <w:pPr>
      <w:tabs>
        <w:tab w:val="center" w:pos="4513"/>
        <w:tab w:val="right" w:pos="9026"/>
      </w:tabs>
      <w:spacing w:after="0" w:line="240" w:lineRule="auto"/>
      <w:ind w:firstLine="709"/>
      <w:jc w:val="both"/>
    </w:pPr>
    <w:rPr>
      <w:lang w:val="en-GB"/>
    </w:rPr>
  </w:style>
  <w:style w:type="character" w:customStyle="1" w:styleId="EncabezadoCar">
    <w:name w:val="Encabezado Car"/>
    <w:basedOn w:val="Fuentedeprrafopredeter"/>
    <w:link w:val="Encabezado"/>
    <w:uiPriority w:val="99"/>
    <w:rsid w:val="00D2433B"/>
    <w:rPr>
      <w:lang w:val="en-GB"/>
    </w:rPr>
  </w:style>
  <w:style w:type="table" w:styleId="Tablaconcuadrcula">
    <w:name w:val="Table Grid"/>
    <w:basedOn w:val="Tablanormal"/>
    <w:uiPriority w:val="39"/>
    <w:rsid w:val="00D2433B"/>
    <w:pPr>
      <w:spacing w:after="0" w:line="240" w:lineRule="auto"/>
      <w:ind w:firstLine="709"/>
      <w:jc w:val="both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24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43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66A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ar"/>
    <w:uiPriority w:val="9"/>
    <w:qFormat/>
    <w:rsid w:val="00423A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23ADD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423ADD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423ADD"/>
    <w:rPr>
      <w:i/>
      <w:iCs/>
    </w:rPr>
  </w:style>
  <w:style w:type="character" w:customStyle="1" w:styleId="skimlinks-unlinked">
    <w:name w:val="skimlinks-unlinked"/>
    <w:basedOn w:val="Fuentedeprrafopredeter"/>
    <w:rsid w:val="00423ADD"/>
  </w:style>
  <w:style w:type="paragraph" w:customStyle="1" w:styleId="m-1493852638364494748xmsonormal">
    <w:name w:val="m_-1493852638364494748x_msonormal"/>
    <w:basedOn w:val="Normal"/>
    <w:rsid w:val="008A31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8A31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m-1493852638364494748xxmsonormal">
    <w:name w:val="m_-1493852638364494748x_x_msonormal"/>
    <w:basedOn w:val="Normal"/>
    <w:rsid w:val="008A31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xmsonormal">
    <w:name w:val="x_x_msonormal"/>
    <w:basedOn w:val="Normal"/>
    <w:rsid w:val="00822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66A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conformatoprevio">
    <w:name w:val="HTML Preformatted"/>
    <w:basedOn w:val="Normal"/>
    <w:link w:val="HTMLconformatoprevioCar"/>
    <w:uiPriority w:val="99"/>
    <w:rsid w:val="00966A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966AF7"/>
    <w:rPr>
      <w:rFonts w:ascii="Courier New" w:eastAsia="Times New Roman" w:hAnsi="Courier New" w:cs="Courier New"/>
      <w:sz w:val="20"/>
      <w:szCs w:val="20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D2433B"/>
    <w:pPr>
      <w:tabs>
        <w:tab w:val="center" w:pos="4513"/>
        <w:tab w:val="right" w:pos="9026"/>
      </w:tabs>
      <w:spacing w:after="0" w:line="240" w:lineRule="auto"/>
      <w:ind w:firstLine="709"/>
      <w:jc w:val="both"/>
    </w:pPr>
    <w:rPr>
      <w:lang w:val="en-GB"/>
    </w:rPr>
  </w:style>
  <w:style w:type="character" w:customStyle="1" w:styleId="EncabezadoCar">
    <w:name w:val="Encabezado Car"/>
    <w:basedOn w:val="Fuentedeprrafopredeter"/>
    <w:link w:val="Encabezado"/>
    <w:uiPriority w:val="99"/>
    <w:rsid w:val="00D2433B"/>
    <w:rPr>
      <w:lang w:val="en-GB"/>
    </w:rPr>
  </w:style>
  <w:style w:type="table" w:styleId="Tablaconcuadrcula">
    <w:name w:val="Table Grid"/>
    <w:basedOn w:val="Tablanormal"/>
    <w:uiPriority w:val="39"/>
    <w:rsid w:val="00D2433B"/>
    <w:pPr>
      <w:spacing w:after="0" w:line="240" w:lineRule="auto"/>
      <w:ind w:firstLine="709"/>
      <w:jc w:val="both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24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43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7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06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65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00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7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54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5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99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9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1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67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86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31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341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3237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927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56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6069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1096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5834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649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2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1281</TotalTime>
  <Pages>6</Pages>
  <Words>864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ricardo</cp:lastModifiedBy>
  <cp:revision>18</cp:revision>
  <cp:lastPrinted>2018-05-23T15:22:00Z</cp:lastPrinted>
  <dcterms:created xsi:type="dcterms:W3CDTF">2018-05-08T08:50:00Z</dcterms:created>
  <dcterms:modified xsi:type="dcterms:W3CDTF">2018-05-24T15:58:00Z</dcterms:modified>
</cp:coreProperties>
</file>